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95"/>
        <w:jc w:val="center"/>
        <w:rPr>
          <w:rFonts w:ascii="黑体" w:eastAsia="黑体"/>
          <w:sz w:val="36"/>
          <w:szCs w:val="36"/>
        </w:rPr>
      </w:pPr>
      <w:r>
        <w:rPr>
          <w:rFonts w:hint="eastAsia" w:ascii="黑体" w:eastAsia="黑体"/>
          <w:sz w:val="36"/>
          <w:szCs w:val="36"/>
        </w:rPr>
        <w:t>电机制造工</w:t>
      </w:r>
    </w:p>
    <w:p>
      <w:pPr>
        <w:spacing w:line="360" w:lineRule="auto"/>
        <w:ind w:right="195"/>
        <w:jc w:val="center"/>
        <w:rPr>
          <w:rFonts w:ascii="黑体" w:eastAsia="黑体"/>
          <w:sz w:val="36"/>
          <w:szCs w:val="36"/>
        </w:rPr>
      </w:pPr>
      <w:r>
        <w:rPr>
          <w:rFonts w:hint="eastAsia" w:ascii="黑体" w:eastAsia="黑体"/>
          <w:sz w:val="36"/>
          <w:szCs w:val="36"/>
        </w:rPr>
        <w:t>国家职业技能标准</w:t>
      </w:r>
    </w:p>
    <w:p>
      <w:pPr>
        <w:spacing w:line="360" w:lineRule="auto"/>
        <w:jc w:val="center"/>
        <w:rPr>
          <w:sz w:val="24"/>
          <w:szCs w:val="24"/>
        </w:rPr>
      </w:pPr>
      <w:r>
        <w:rPr>
          <w:rFonts w:hint="eastAsia"/>
          <w:sz w:val="24"/>
          <w:szCs w:val="24"/>
        </w:rPr>
        <w:t>（征求意见稿）</w:t>
      </w:r>
    </w:p>
    <w:p>
      <w:pPr>
        <w:pStyle w:val="18"/>
        <w:numPr>
          <w:ilvl w:val="0"/>
          <w:numId w:val="1"/>
        </w:numPr>
        <w:tabs>
          <w:tab w:val="left" w:pos="619"/>
          <w:tab w:val="left" w:pos="620"/>
        </w:tabs>
        <w:spacing w:before="0" w:line="360" w:lineRule="auto"/>
        <w:rPr>
          <w:rFonts w:ascii="黑体" w:eastAsia="黑体"/>
          <w:sz w:val="24"/>
        </w:rPr>
      </w:pPr>
      <w:r>
        <w:rPr>
          <w:rFonts w:hint="eastAsia" w:ascii="黑体" w:eastAsia="黑体"/>
          <w:sz w:val="24"/>
        </w:rPr>
        <w:t>职业概况</w:t>
      </w:r>
    </w:p>
    <w:p>
      <w:pPr>
        <w:tabs>
          <w:tab w:val="left" w:pos="859"/>
          <w:tab w:val="left" w:pos="860"/>
        </w:tabs>
        <w:spacing w:line="360" w:lineRule="auto"/>
        <w:rPr>
          <w:rFonts w:ascii="黑体" w:eastAsia="黑体"/>
          <w:sz w:val="24"/>
        </w:rPr>
      </w:pPr>
      <w:r>
        <w:rPr>
          <w:rFonts w:hint="eastAsia" w:ascii="黑体" w:eastAsia="黑体"/>
          <w:sz w:val="24"/>
        </w:rPr>
        <w:t>1</w:t>
      </w:r>
      <w:r>
        <w:rPr>
          <w:rFonts w:ascii="黑体" w:eastAsia="黑体"/>
          <w:sz w:val="24"/>
        </w:rPr>
        <w:t xml:space="preserve">.1 </w:t>
      </w:r>
      <w:r>
        <w:rPr>
          <w:rFonts w:hint="eastAsia" w:ascii="黑体" w:eastAsia="黑体"/>
          <w:sz w:val="24"/>
        </w:rPr>
        <w:t>职业名称</w:t>
      </w:r>
    </w:p>
    <w:p>
      <w:pPr>
        <w:spacing w:line="360" w:lineRule="auto"/>
        <w:ind w:firstLine="480" w:firstLineChars="200"/>
        <w:rPr>
          <w:sz w:val="24"/>
        </w:rPr>
      </w:pPr>
      <w:r>
        <w:rPr>
          <w:rFonts w:hint="eastAsia"/>
          <w:sz w:val="24"/>
        </w:rPr>
        <w:t>电机制造工</w:t>
      </w:r>
    </w:p>
    <w:p>
      <w:pPr>
        <w:tabs>
          <w:tab w:val="left" w:pos="859"/>
          <w:tab w:val="left" w:pos="860"/>
        </w:tabs>
        <w:spacing w:line="360" w:lineRule="auto"/>
        <w:rPr>
          <w:rFonts w:hint="eastAsia" w:ascii="黑体" w:hAnsi="宋体" w:eastAsia="黑体" w:cs="宋体"/>
          <w:sz w:val="24"/>
        </w:rPr>
      </w:pPr>
      <w:r>
        <w:rPr>
          <w:rFonts w:hint="eastAsia" w:ascii="黑体" w:hAnsi="宋体" w:eastAsia="黑体" w:cs="宋体"/>
          <w:sz w:val="24"/>
          <w:lang w:val="en-US" w:eastAsia="zh-CN"/>
        </w:rPr>
        <w:t xml:space="preserve">1.2 </w:t>
      </w:r>
      <w:r>
        <w:rPr>
          <w:rFonts w:hint="eastAsia" w:ascii="黑体" w:hAnsi="宋体" w:eastAsia="黑体" w:cs="宋体"/>
          <w:sz w:val="24"/>
        </w:rPr>
        <w:t>职业编码</w:t>
      </w:r>
    </w:p>
    <w:p>
      <w:pPr>
        <w:spacing w:line="360" w:lineRule="auto"/>
        <w:ind w:firstLine="480" w:firstLineChars="200"/>
        <w:rPr>
          <w:sz w:val="24"/>
        </w:rPr>
      </w:pPr>
      <w:r>
        <w:rPr>
          <w:sz w:val="24"/>
        </w:rPr>
        <w:t>6-24-01-00</w:t>
      </w:r>
    </w:p>
    <w:p>
      <w:pPr>
        <w:tabs>
          <w:tab w:val="left" w:pos="859"/>
          <w:tab w:val="left" w:pos="860"/>
        </w:tabs>
        <w:spacing w:line="360" w:lineRule="auto"/>
        <w:rPr>
          <w:rFonts w:ascii="黑体" w:eastAsia="黑体"/>
          <w:sz w:val="24"/>
        </w:rPr>
      </w:pPr>
      <w:r>
        <w:rPr>
          <w:rFonts w:hint="eastAsia" w:ascii="黑体" w:eastAsia="黑体"/>
          <w:sz w:val="24"/>
        </w:rPr>
        <w:t>1.3 职业定义</w:t>
      </w:r>
    </w:p>
    <w:p>
      <w:pPr>
        <w:spacing w:line="360" w:lineRule="auto"/>
        <w:ind w:firstLine="480" w:firstLineChars="200"/>
        <w:rPr>
          <w:sz w:val="24"/>
        </w:rPr>
      </w:pPr>
      <w:r>
        <w:rPr>
          <w:rFonts w:hint="eastAsia"/>
          <w:sz w:val="24"/>
        </w:rPr>
        <w:t>使用绕线机、包带机、动平衡机、振动传感器、气体压力检测仪等专用设备和仪器，进行发电机、电动机、防爆电机等零部件的加工、组装和总成装配、调试的人员。</w:t>
      </w:r>
    </w:p>
    <w:p>
      <w:pPr>
        <w:tabs>
          <w:tab w:val="left" w:pos="859"/>
          <w:tab w:val="left" w:pos="860"/>
        </w:tabs>
        <w:spacing w:line="360" w:lineRule="auto"/>
        <w:rPr>
          <w:rFonts w:ascii="黑体" w:eastAsia="黑体"/>
          <w:sz w:val="24"/>
        </w:rPr>
      </w:pPr>
      <w:r>
        <w:rPr>
          <w:rFonts w:hint="eastAsia" w:ascii="黑体" w:eastAsia="黑体"/>
          <w:sz w:val="24"/>
        </w:rPr>
        <w:t>1.4 职业技能等级</w:t>
      </w:r>
    </w:p>
    <w:p>
      <w:pPr>
        <w:tabs>
          <w:tab w:val="left" w:pos="859"/>
          <w:tab w:val="left" w:pos="860"/>
        </w:tabs>
        <w:spacing w:line="360" w:lineRule="auto"/>
        <w:ind w:firstLine="480" w:firstLineChars="200"/>
        <w:rPr>
          <w:sz w:val="24"/>
        </w:rPr>
      </w:pPr>
      <w:r>
        <w:rPr>
          <w:rFonts w:hint="eastAsia"/>
          <w:sz w:val="24"/>
        </w:rPr>
        <w:t>本职业共设五个等级，由低到高分别为：五级</w:t>
      </w:r>
      <w:r>
        <w:rPr>
          <w:sz w:val="24"/>
        </w:rPr>
        <w:t>/初级工、四级/中级工、三级/高级工、二级/技师、一级/高级技师。</w:t>
      </w:r>
    </w:p>
    <w:p>
      <w:pPr>
        <w:tabs>
          <w:tab w:val="left" w:pos="859"/>
          <w:tab w:val="left" w:pos="860"/>
        </w:tabs>
        <w:spacing w:line="360" w:lineRule="auto"/>
        <w:rPr>
          <w:rFonts w:ascii="黑体" w:eastAsia="黑体"/>
          <w:sz w:val="24"/>
        </w:rPr>
      </w:pPr>
      <w:r>
        <w:rPr>
          <w:rFonts w:hint="eastAsia" w:ascii="黑体" w:eastAsia="黑体"/>
          <w:sz w:val="24"/>
        </w:rPr>
        <w:t>1.5 职业环境条件</w:t>
      </w:r>
    </w:p>
    <w:p>
      <w:pPr>
        <w:spacing w:line="360" w:lineRule="auto"/>
        <w:ind w:firstLine="480" w:firstLineChars="200"/>
        <w:rPr>
          <w:sz w:val="24"/>
        </w:rPr>
      </w:pPr>
      <w:r>
        <w:rPr>
          <w:rFonts w:hint="eastAsia"/>
          <w:sz w:val="24"/>
        </w:rPr>
        <w:t>室内，常温。</w:t>
      </w:r>
    </w:p>
    <w:p>
      <w:pPr>
        <w:tabs>
          <w:tab w:val="left" w:pos="859"/>
          <w:tab w:val="left" w:pos="860"/>
        </w:tabs>
        <w:spacing w:line="360" w:lineRule="auto"/>
        <w:rPr>
          <w:rFonts w:ascii="黑体" w:eastAsia="黑体"/>
          <w:sz w:val="24"/>
        </w:rPr>
      </w:pPr>
      <w:r>
        <w:rPr>
          <w:rFonts w:hint="eastAsia" w:ascii="黑体" w:eastAsia="黑体"/>
          <w:sz w:val="24"/>
        </w:rPr>
        <w:t>1.6 职业能力特征</w:t>
      </w:r>
    </w:p>
    <w:p>
      <w:pPr>
        <w:spacing w:line="360" w:lineRule="auto"/>
        <w:ind w:firstLine="480" w:firstLineChars="200"/>
        <w:rPr>
          <w:sz w:val="24"/>
        </w:rPr>
      </w:pPr>
      <w:r>
        <w:rPr>
          <w:rFonts w:hint="eastAsia"/>
          <w:sz w:val="24"/>
        </w:rPr>
        <w:t>具有一般智力、表达能力、计算能力、空间感，形体知觉、色觉正常，手指、手臂灵活，动作协调</w:t>
      </w:r>
      <w:r>
        <w:rPr>
          <w:sz w:val="24"/>
        </w:rPr>
        <w:t>。</w:t>
      </w:r>
    </w:p>
    <w:p>
      <w:pPr>
        <w:tabs>
          <w:tab w:val="left" w:pos="859"/>
          <w:tab w:val="left" w:pos="860"/>
        </w:tabs>
        <w:spacing w:line="360" w:lineRule="auto"/>
        <w:rPr>
          <w:rFonts w:ascii="黑体" w:eastAsia="黑体"/>
          <w:sz w:val="24"/>
        </w:rPr>
      </w:pPr>
      <w:r>
        <w:rPr>
          <w:rFonts w:hint="eastAsia" w:ascii="黑体" w:eastAsia="黑体"/>
          <w:sz w:val="24"/>
        </w:rPr>
        <w:t>1.7 普通受教育程度</w:t>
      </w:r>
    </w:p>
    <w:p>
      <w:pPr>
        <w:spacing w:line="360" w:lineRule="auto"/>
        <w:ind w:firstLine="480" w:firstLineChars="200"/>
        <w:rPr>
          <w:sz w:val="24"/>
        </w:rPr>
      </w:pPr>
      <w:r>
        <w:rPr>
          <w:rFonts w:hint="eastAsia"/>
          <w:sz w:val="24"/>
        </w:rPr>
        <w:t>初中毕业（或相当文化程度）。</w:t>
      </w:r>
    </w:p>
    <w:p>
      <w:pPr>
        <w:tabs>
          <w:tab w:val="left" w:pos="859"/>
          <w:tab w:val="left" w:pos="860"/>
        </w:tabs>
        <w:spacing w:line="360" w:lineRule="auto"/>
        <w:rPr>
          <w:rFonts w:ascii="黑体" w:eastAsia="黑体"/>
          <w:sz w:val="24"/>
        </w:rPr>
      </w:pPr>
      <w:r>
        <w:rPr>
          <w:rFonts w:hint="eastAsia" w:ascii="黑体" w:eastAsia="黑体"/>
          <w:sz w:val="24"/>
        </w:rPr>
        <w:t>1.</w:t>
      </w:r>
      <w:r>
        <w:rPr>
          <w:rFonts w:ascii="黑体" w:eastAsia="黑体"/>
          <w:sz w:val="24"/>
        </w:rPr>
        <w:t xml:space="preserve">8 </w:t>
      </w:r>
      <w:r>
        <w:rPr>
          <w:rFonts w:hint="eastAsia" w:ascii="黑体" w:eastAsia="黑体"/>
          <w:sz w:val="24"/>
        </w:rPr>
        <w:t>培训参考学时</w:t>
      </w:r>
    </w:p>
    <w:p>
      <w:pPr>
        <w:spacing w:line="360" w:lineRule="auto"/>
        <w:ind w:firstLine="480" w:firstLineChars="200"/>
        <w:rPr>
          <w:sz w:val="24"/>
          <w:szCs w:val="24"/>
        </w:rPr>
      </w:pPr>
      <w:r>
        <w:rPr>
          <w:rFonts w:hint="eastAsia"/>
          <w:sz w:val="24"/>
          <w:szCs w:val="24"/>
        </w:rPr>
        <w:t>五级</w:t>
      </w:r>
      <w:r>
        <w:rPr>
          <w:sz w:val="24"/>
          <w:szCs w:val="24"/>
        </w:rPr>
        <w:t>/初级工100标准学时；四级/中级工80标准学时；三级/高级工60标准学时；二级/技师50标准学时；一级/高级技师40标准学时。</w:t>
      </w:r>
    </w:p>
    <w:p>
      <w:pPr>
        <w:pStyle w:val="18"/>
        <w:numPr>
          <w:ilvl w:val="0"/>
          <w:numId w:val="0"/>
        </w:numPr>
        <w:tabs>
          <w:tab w:val="left" w:pos="859"/>
          <w:tab w:val="left" w:pos="860"/>
        </w:tabs>
        <w:spacing w:before="0" w:line="360" w:lineRule="auto"/>
        <w:ind w:leftChars="0"/>
        <w:rPr>
          <w:rFonts w:ascii="黑体" w:eastAsia="黑体"/>
          <w:sz w:val="24"/>
        </w:rPr>
      </w:pPr>
      <w:r>
        <w:rPr>
          <w:rFonts w:hint="eastAsia" w:ascii="黑体" w:eastAsia="黑体"/>
          <w:sz w:val="24"/>
          <w:lang w:val="en-US" w:eastAsia="zh-CN"/>
        </w:rPr>
        <w:t>1.9</w:t>
      </w:r>
      <w:r>
        <w:rPr>
          <w:rFonts w:hint="eastAsia" w:ascii="黑体" w:eastAsia="黑体"/>
          <w:sz w:val="24"/>
        </w:rPr>
        <w:t xml:space="preserve"> 职业技能鉴定要求</w:t>
      </w:r>
    </w:p>
    <w:p>
      <w:pPr>
        <w:tabs>
          <w:tab w:val="left" w:pos="1099"/>
          <w:tab w:val="left" w:pos="1100"/>
        </w:tabs>
        <w:spacing w:line="360" w:lineRule="auto"/>
        <w:rPr>
          <w:rFonts w:ascii="黑体" w:eastAsia="黑体"/>
          <w:sz w:val="24"/>
        </w:rPr>
      </w:pPr>
      <w:r>
        <w:rPr>
          <w:rFonts w:hint="eastAsia" w:ascii="黑体" w:eastAsia="黑体"/>
          <w:sz w:val="24"/>
        </w:rPr>
        <w:t>1</w:t>
      </w:r>
      <w:r>
        <w:rPr>
          <w:rFonts w:ascii="黑体" w:eastAsia="黑体"/>
          <w:sz w:val="24"/>
        </w:rPr>
        <w:t xml:space="preserve">.9.1 </w:t>
      </w:r>
      <w:r>
        <w:rPr>
          <w:rFonts w:hint="eastAsia" w:ascii="黑体" w:eastAsia="黑体"/>
          <w:sz w:val="24"/>
        </w:rPr>
        <w:t>申报条件</w:t>
      </w:r>
    </w:p>
    <w:p>
      <w:pPr>
        <w:spacing w:line="360" w:lineRule="auto"/>
        <w:ind w:firstLine="480" w:firstLineChars="200"/>
        <w:rPr>
          <w:sz w:val="24"/>
        </w:rPr>
      </w:pPr>
      <w:r>
        <w:rPr>
          <w:sz w:val="24"/>
        </w:rPr>
        <w:t>具备以下条件之一者，可申报五级/初级工：</w:t>
      </w:r>
    </w:p>
    <w:p>
      <w:pPr>
        <w:spacing w:line="360" w:lineRule="auto"/>
        <w:ind w:firstLine="480" w:firstLineChars="200"/>
        <w:rPr>
          <w:sz w:val="24"/>
        </w:rPr>
      </w:pPr>
      <w:r>
        <w:rPr>
          <w:rFonts w:hint="eastAsia"/>
          <w:sz w:val="24"/>
        </w:rPr>
        <w:t>（</w:t>
      </w:r>
      <w:r>
        <w:rPr>
          <w:sz w:val="24"/>
        </w:rPr>
        <w:t>1）累计从事</w:t>
      </w:r>
      <w:r>
        <w:rPr>
          <w:rFonts w:hint="eastAsia"/>
          <w:sz w:val="24"/>
        </w:rPr>
        <w:t>本职业或相关职业</w:t>
      </w:r>
      <w:r>
        <w:rPr>
          <w:rStyle w:val="16"/>
          <w:sz w:val="24"/>
        </w:rPr>
        <w:footnoteReference w:id="0"/>
      </w:r>
      <w:r>
        <w:rPr>
          <w:sz w:val="24"/>
        </w:rPr>
        <w:t>工作 1 年（含）以上。</w:t>
      </w:r>
    </w:p>
    <w:p>
      <w:pPr>
        <w:spacing w:line="360" w:lineRule="auto"/>
        <w:ind w:firstLine="480" w:firstLineChars="200"/>
        <w:rPr>
          <w:sz w:val="24"/>
        </w:rPr>
      </w:pPr>
      <w:r>
        <w:rPr>
          <w:rFonts w:hint="eastAsia"/>
          <w:sz w:val="24"/>
        </w:rPr>
        <w:t>（</w:t>
      </w:r>
      <w:r>
        <w:rPr>
          <w:sz w:val="24"/>
        </w:rPr>
        <w:t>2）</w:t>
      </w:r>
      <w:r>
        <w:rPr>
          <w:rFonts w:hint="eastAsia"/>
          <w:sz w:val="24"/>
        </w:rPr>
        <w:t>本职业</w:t>
      </w:r>
      <w:r>
        <w:rPr>
          <w:sz w:val="24"/>
        </w:rPr>
        <w:t>学徒期满。</w:t>
      </w:r>
    </w:p>
    <w:p>
      <w:pPr>
        <w:spacing w:line="360" w:lineRule="auto"/>
        <w:ind w:firstLine="480" w:firstLineChars="200"/>
        <w:rPr>
          <w:sz w:val="24"/>
        </w:rPr>
      </w:pPr>
      <w:r>
        <w:rPr>
          <w:sz w:val="24"/>
        </w:rPr>
        <w:t>具备以下条件之一者，可申报四级/中级工：</w:t>
      </w:r>
    </w:p>
    <w:p>
      <w:pPr>
        <w:spacing w:line="360" w:lineRule="auto"/>
        <w:ind w:firstLine="480" w:firstLineChars="200"/>
        <w:rPr>
          <w:sz w:val="24"/>
          <w:szCs w:val="24"/>
        </w:rPr>
      </w:pPr>
      <w:r>
        <w:rPr>
          <w:rFonts w:hint="eastAsia"/>
          <w:sz w:val="24"/>
          <w:szCs w:val="24"/>
        </w:rPr>
        <w:t>（1）取得本职业</w:t>
      </w:r>
      <w:r>
        <w:rPr>
          <w:rFonts w:hint="eastAsia"/>
          <w:sz w:val="24"/>
        </w:rPr>
        <w:t>或相关职业</w:t>
      </w:r>
      <w:r>
        <w:rPr>
          <w:rFonts w:hint="eastAsia"/>
          <w:sz w:val="24"/>
          <w:szCs w:val="24"/>
        </w:rPr>
        <w:t>五级/初级工职业资格证书（技能</w:t>
      </w:r>
      <w:r>
        <w:rPr>
          <w:sz w:val="24"/>
          <w:szCs w:val="24"/>
        </w:rPr>
        <w:t>等级证书</w:t>
      </w:r>
      <w:r>
        <w:rPr>
          <w:rFonts w:hint="eastAsia"/>
          <w:sz w:val="24"/>
          <w:szCs w:val="24"/>
        </w:rPr>
        <w:t>）后，累计从事本职业</w:t>
      </w:r>
      <w:r>
        <w:rPr>
          <w:rFonts w:hint="eastAsia"/>
          <w:sz w:val="24"/>
        </w:rPr>
        <w:t>或相关职业</w:t>
      </w:r>
      <w:r>
        <w:rPr>
          <w:rFonts w:hint="eastAsia"/>
          <w:sz w:val="24"/>
          <w:szCs w:val="24"/>
        </w:rPr>
        <w:t>工作 4 年（含）以上。</w:t>
      </w:r>
    </w:p>
    <w:p>
      <w:pPr>
        <w:spacing w:line="360" w:lineRule="auto"/>
        <w:ind w:firstLine="480" w:firstLineChars="200"/>
        <w:rPr>
          <w:sz w:val="24"/>
          <w:szCs w:val="24"/>
        </w:rPr>
      </w:pPr>
      <w:r>
        <w:rPr>
          <w:rFonts w:hint="eastAsia"/>
          <w:sz w:val="24"/>
          <w:szCs w:val="24"/>
        </w:rPr>
        <w:t>（2）累计从事本职业</w:t>
      </w:r>
      <w:r>
        <w:rPr>
          <w:rFonts w:hint="eastAsia"/>
          <w:sz w:val="24"/>
        </w:rPr>
        <w:t>或相关职业</w:t>
      </w:r>
      <w:r>
        <w:rPr>
          <w:rFonts w:hint="eastAsia"/>
          <w:sz w:val="24"/>
          <w:szCs w:val="24"/>
        </w:rPr>
        <w:t>工作 6 年（含）以上。</w:t>
      </w:r>
    </w:p>
    <w:p>
      <w:pPr>
        <w:spacing w:line="360" w:lineRule="auto"/>
        <w:ind w:firstLine="480" w:firstLineChars="200"/>
        <w:rPr>
          <w:sz w:val="24"/>
          <w:szCs w:val="24"/>
        </w:rPr>
      </w:pPr>
      <w:r>
        <w:rPr>
          <w:rFonts w:hint="eastAsia"/>
          <w:sz w:val="24"/>
          <w:szCs w:val="24"/>
        </w:rPr>
        <w:t>（3）取得技工学校本专业或相关专业</w:t>
      </w:r>
      <w:r>
        <w:rPr>
          <w:rStyle w:val="16"/>
          <w:sz w:val="24"/>
          <w:szCs w:val="24"/>
        </w:rPr>
        <w:footnoteReference w:id="1"/>
      </w:r>
      <w:r>
        <w:rPr>
          <w:rFonts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pPr>
        <w:spacing w:line="360" w:lineRule="auto"/>
        <w:ind w:firstLine="480" w:firstLineChars="200"/>
        <w:rPr>
          <w:sz w:val="24"/>
        </w:rPr>
      </w:pPr>
      <w:r>
        <w:rPr>
          <w:sz w:val="24"/>
        </w:rPr>
        <w:t>具备以下条件之一者，可申报三级/高级工：</w:t>
      </w:r>
    </w:p>
    <w:p>
      <w:pPr>
        <w:spacing w:line="360" w:lineRule="auto"/>
        <w:ind w:firstLine="480" w:firstLineChars="200"/>
        <w:rPr>
          <w:sz w:val="24"/>
        </w:rPr>
      </w:pPr>
      <w:r>
        <w:rPr>
          <w:rFonts w:hint="eastAsia"/>
          <w:sz w:val="24"/>
        </w:rPr>
        <w:t>（</w:t>
      </w:r>
      <w:r>
        <w:rPr>
          <w:sz w:val="24"/>
        </w:rPr>
        <w:t>1）取得本职业</w:t>
      </w:r>
      <w:r>
        <w:rPr>
          <w:rFonts w:hint="eastAsia"/>
          <w:sz w:val="24"/>
        </w:rPr>
        <w:t>或相关职业</w:t>
      </w:r>
      <w:r>
        <w:rPr>
          <w:sz w:val="24"/>
        </w:rPr>
        <w:t>四级/中级工职业资格证书（技能等级证书）后，累计从事本职业或相关职业工作 5 年（含）以上。</w:t>
      </w:r>
    </w:p>
    <w:p>
      <w:pPr>
        <w:spacing w:line="360" w:lineRule="auto"/>
        <w:ind w:firstLine="480" w:firstLineChars="200"/>
        <w:rPr>
          <w:sz w:val="24"/>
        </w:rPr>
      </w:pPr>
      <w:r>
        <w:rPr>
          <w:rFonts w:hint="eastAsia"/>
          <w:sz w:val="24"/>
        </w:rPr>
        <w:t>（</w:t>
      </w:r>
      <w:r>
        <w:rPr>
          <w:sz w:val="24"/>
        </w:rPr>
        <w:t>2）取得本职业</w:t>
      </w:r>
      <w:r>
        <w:rPr>
          <w:rFonts w:hint="eastAsia"/>
          <w:sz w:val="24"/>
        </w:rPr>
        <w:t>或相关职业</w:t>
      </w:r>
      <w:r>
        <w:rPr>
          <w:sz w:val="24"/>
        </w:rPr>
        <w:t>四级/中级工职业资格证书（技能等级证书），并具有高级技工学校、技师学院毕业证书（含尚未取得毕业证书的在校应届毕业生）；或取得本职业</w:t>
      </w:r>
      <w:r>
        <w:rPr>
          <w:rFonts w:hint="eastAsia"/>
          <w:sz w:val="24"/>
        </w:rPr>
        <w:t>或相关职业</w:t>
      </w:r>
      <w:r>
        <w:rPr>
          <w:sz w:val="24"/>
        </w:rPr>
        <w:t>四级/中级工职业资格证书（技能等级证书），并具有经评估论证、以高级技能为培养目标的高等职业学校本专业或相关专业毕业证书（含尚未取得毕业证书的在校应届毕业生）。</w:t>
      </w:r>
    </w:p>
    <w:p>
      <w:pPr>
        <w:spacing w:line="360" w:lineRule="auto"/>
        <w:ind w:firstLine="480" w:firstLineChars="200"/>
        <w:rPr>
          <w:sz w:val="24"/>
        </w:rPr>
      </w:pPr>
      <w:r>
        <w:rPr>
          <w:rFonts w:hint="eastAsia"/>
          <w:sz w:val="24"/>
        </w:rPr>
        <w:t>（</w:t>
      </w:r>
      <w:r>
        <w:rPr>
          <w:sz w:val="24"/>
        </w:rPr>
        <w:t>3）具有大专及以上本专业或相关专业毕业证书，并取得本职业四级/中级工职业资格证书（技能等级证书）后，累计从事本职业</w:t>
      </w:r>
      <w:r>
        <w:rPr>
          <w:rFonts w:hint="eastAsia"/>
          <w:sz w:val="24"/>
        </w:rPr>
        <w:t>或相关职业</w:t>
      </w:r>
      <w:r>
        <w:rPr>
          <w:sz w:val="24"/>
        </w:rPr>
        <w:t>工作 2 年（含）以上。</w:t>
      </w:r>
    </w:p>
    <w:p>
      <w:pPr>
        <w:spacing w:line="360" w:lineRule="auto"/>
        <w:ind w:firstLine="480" w:firstLineChars="200"/>
        <w:rPr>
          <w:sz w:val="24"/>
        </w:rPr>
      </w:pPr>
      <w:r>
        <w:rPr>
          <w:sz w:val="24"/>
        </w:rPr>
        <w:t>具备以下条件之一者，可申报二级/技师：</w:t>
      </w:r>
    </w:p>
    <w:p>
      <w:pPr>
        <w:spacing w:line="360" w:lineRule="auto"/>
        <w:ind w:firstLine="480" w:firstLineChars="200"/>
        <w:rPr>
          <w:sz w:val="24"/>
        </w:rPr>
      </w:pPr>
      <w:r>
        <w:rPr>
          <w:rFonts w:hint="eastAsia"/>
          <w:sz w:val="24"/>
        </w:rPr>
        <w:t>（</w:t>
      </w:r>
      <w:r>
        <w:rPr>
          <w:sz w:val="24"/>
        </w:rPr>
        <w:t>1）取得本职业</w:t>
      </w:r>
      <w:r>
        <w:rPr>
          <w:rFonts w:hint="eastAsia"/>
          <w:sz w:val="24"/>
        </w:rPr>
        <w:t>或相关职业</w:t>
      </w:r>
      <w:r>
        <w:rPr>
          <w:sz w:val="24"/>
        </w:rPr>
        <w:t>三级/高级工职业资格证书（技能等级证书）后，累计从事本职业</w:t>
      </w:r>
      <w:r>
        <w:rPr>
          <w:rFonts w:hint="eastAsia"/>
          <w:sz w:val="24"/>
        </w:rPr>
        <w:t>或相关职业</w:t>
      </w:r>
      <w:r>
        <w:rPr>
          <w:sz w:val="24"/>
        </w:rPr>
        <w:t>工作4 年（含）以上。</w:t>
      </w:r>
    </w:p>
    <w:p>
      <w:pPr>
        <w:spacing w:line="360" w:lineRule="auto"/>
        <w:ind w:firstLine="480" w:firstLineChars="200"/>
        <w:rPr>
          <w:sz w:val="24"/>
        </w:rPr>
      </w:pPr>
      <w:r>
        <w:rPr>
          <w:rFonts w:hint="eastAsia"/>
          <w:sz w:val="24"/>
        </w:rPr>
        <w:t>（</w:t>
      </w:r>
      <w:r>
        <w:rPr>
          <w:sz w:val="24"/>
        </w:rPr>
        <w:t>2）取得本职业</w:t>
      </w:r>
      <w:r>
        <w:rPr>
          <w:rFonts w:hint="eastAsia"/>
          <w:sz w:val="24"/>
        </w:rPr>
        <w:t>或相关职业</w:t>
      </w:r>
      <w:r>
        <w:rPr>
          <w:sz w:val="24"/>
        </w:rPr>
        <w:t>三级/高级工职业资格证书（技能等级证书）的高级技工学校、技师学院毕业生，累计从事本职业</w:t>
      </w:r>
      <w:r>
        <w:rPr>
          <w:rFonts w:hint="eastAsia"/>
          <w:sz w:val="24"/>
        </w:rPr>
        <w:t>或相关职业</w:t>
      </w:r>
      <w:r>
        <w:rPr>
          <w:sz w:val="24"/>
        </w:rPr>
        <w:t>工作3 年（含）以上；或取得本职业</w:t>
      </w:r>
      <w:r>
        <w:rPr>
          <w:rFonts w:hint="eastAsia"/>
          <w:sz w:val="24"/>
        </w:rPr>
        <w:t>或相关职业</w:t>
      </w:r>
      <w:r>
        <w:rPr>
          <w:sz w:val="24"/>
        </w:rPr>
        <w:t>预备技师证书的技师学院毕业生，累计从事本职业</w:t>
      </w:r>
      <w:r>
        <w:rPr>
          <w:rFonts w:hint="eastAsia"/>
          <w:sz w:val="24"/>
        </w:rPr>
        <w:t>或相关职业</w:t>
      </w:r>
      <w:r>
        <w:rPr>
          <w:sz w:val="24"/>
        </w:rPr>
        <w:t>工作2 年（含）以上。</w:t>
      </w:r>
    </w:p>
    <w:p>
      <w:pPr>
        <w:spacing w:line="360" w:lineRule="auto"/>
        <w:ind w:firstLine="480" w:firstLineChars="200"/>
        <w:rPr>
          <w:sz w:val="24"/>
        </w:rPr>
      </w:pPr>
      <w:r>
        <w:rPr>
          <w:sz w:val="24"/>
        </w:rPr>
        <w:t>具备以下条件者，可申报一级/高级技师：</w:t>
      </w:r>
    </w:p>
    <w:p>
      <w:pPr>
        <w:tabs>
          <w:tab w:val="left" w:pos="1099"/>
          <w:tab w:val="left" w:pos="1100"/>
        </w:tabs>
        <w:spacing w:line="360" w:lineRule="auto"/>
        <w:ind w:firstLine="480" w:firstLineChars="200"/>
        <w:rPr>
          <w:rFonts w:ascii="黑体" w:eastAsia="黑体"/>
          <w:sz w:val="24"/>
        </w:rPr>
      </w:pPr>
      <w:r>
        <w:rPr>
          <w:rFonts w:hint="eastAsia"/>
          <w:sz w:val="24"/>
        </w:rPr>
        <w:t>取得本职业或相关职业二级</w:t>
      </w:r>
      <w:r>
        <w:rPr>
          <w:sz w:val="24"/>
        </w:rPr>
        <w:t>/技师职业资格证书（技能等级证书）后，累计从事本职业</w:t>
      </w:r>
      <w:r>
        <w:rPr>
          <w:rFonts w:hint="eastAsia"/>
          <w:sz w:val="24"/>
        </w:rPr>
        <w:t>或相关职业</w:t>
      </w:r>
      <w:r>
        <w:rPr>
          <w:sz w:val="24"/>
        </w:rPr>
        <w:t>工作4 年（含）以上。</w:t>
      </w:r>
    </w:p>
    <w:p>
      <w:pPr>
        <w:pStyle w:val="18"/>
        <w:numPr>
          <w:ilvl w:val="2"/>
          <w:numId w:val="2"/>
        </w:numPr>
        <w:tabs>
          <w:tab w:val="left" w:pos="1099"/>
          <w:tab w:val="left" w:pos="1100"/>
        </w:tabs>
        <w:spacing w:before="0" w:line="360" w:lineRule="auto"/>
        <w:rPr>
          <w:rFonts w:ascii="黑体" w:eastAsia="黑体"/>
          <w:sz w:val="24"/>
        </w:rPr>
      </w:pPr>
      <w:r>
        <w:rPr>
          <w:rFonts w:hint="eastAsia" w:ascii="黑体" w:eastAsia="黑体"/>
          <w:sz w:val="24"/>
        </w:rPr>
        <w:t>鉴定方式</w:t>
      </w:r>
    </w:p>
    <w:p>
      <w:pPr>
        <w:spacing w:line="360" w:lineRule="auto"/>
        <w:ind w:firstLine="480" w:firstLineChars="200"/>
        <w:rPr>
          <w:sz w:val="24"/>
        </w:rPr>
      </w:pPr>
      <w:r>
        <w:rPr>
          <w:rFonts w:hint="eastAsia"/>
          <w:sz w:val="24"/>
        </w:rPr>
        <w:t>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审阅申报材料、答辩等方式进行全面评议和审查。</w:t>
      </w:r>
    </w:p>
    <w:p>
      <w:pPr>
        <w:pStyle w:val="18"/>
        <w:numPr>
          <w:ilvl w:val="2"/>
          <w:numId w:val="2"/>
        </w:numPr>
        <w:tabs>
          <w:tab w:val="left" w:pos="1099"/>
          <w:tab w:val="left" w:pos="1100"/>
        </w:tabs>
        <w:spacing w:before="0" w:line="360" w:lineRule="auto"/>
        <w:rPr>
          <w:rFonts w:ascii="黑体" w:eastAsia="黑体"/>
          <w:sz w:val="24"/>
        </w:rPr>
      </w:pPr>
      <w:r>
        <w:rPr>
          <w:rFonts w:hint="eastAsia" w:ascii="黑体" w:eastAsia="黑体"/>
          <w:sz w:val="24"/>
        </w:rPr>
        <w:t>监考人员、考评人员与考生配比</w:t>
      </w:r>
    </w:p>
    <w:p>
      <w:pPr>
        <w:spacing w:line="360" w:lineRule="auto"/>
        <w:ind w:firstLine="480" w:firstLineChars="200"/>
        <w:rPr>
          <w:sz w:val="24"/>
        </w:rPr>
      </w:pPr>
      <w:r>
        <w:rPr>
          <w:rFonts w:hint="eastAsia"/>
          <w:sz w:val="24"/>
        </w:rPr>
        <w:t>理论知识考试中的监考人员与考生配比不低于</w:t>
      </w:r>
      <w:r>
        <w:rPr>
          <w:sz w:val="24"/>
        </w:rPr>
        <w:t>1:15，且每个考场不少于2名监考人员；技能考核中的考评人员与考生配比</w:t>
      </w:r>
      <w:r>
        <w:rPr>
          <w:rFonts w:hint="eastAsia"/>
          <w:sz w:val="24"/>
        </w:rPr>
        <w:t>不低于</w:t>
      </w:r>
      <w:r>
        <w:rPr>
          <w:sz w:val="24"/>
        </w:rPr>
        <w:t>1:5，且考评人员为3人</w:t>
      </w:r>
      <w:r>
        <w:rPr>
          <w:rFonts w:hint="eastAsia"/>
          <w:sz w:val="24"/>
        </w:rPr>
        <w:t>（含）</w:t>
      </w:r>
      <w:r>
        <w:rPr>
          <w:sz w:val="24"/>
        </w:rPr>
        <w:t>以上单数；综合评审委员为3人</w:t>
      </w:r>
      <w:r>
        <w:rPr>
          <w:rFonts w:hint="eastAsia"/>
          <w:sz w:val="24"/>
        </w:rPr>
        <w:t>（含）</w:t>
      </w:r>
      <w:r>
        <w:rPr>
          <w:sz w:val="24"/>
        </w:rPr>
        <w:t>以上单数。</w:t>
      </w:r>
    </w:p>
    <w:p>
      <w:pPr>
        <w:pStyle w:val="18"/>
        <w:numPr>
          <w:ilvl w:val="2"/>
          <w:numId w:val="2"/>
        </w:numPr>
        <w:tabs>
          <w:tab w:val="left" w:pos="1099"/>
          <w:tab w:val="left" w:pos="1100"/>
        </w:tabs>
        <w:spacing w:before="0" w:line="360" w:lineRule="auto"/>
        <w:rPr>
          <w:rFonts w:ascii="黑体" w:eastAsia="黑体"/>
          <w:sz w:val="24"/>
        </w:rPr>
      </w:pPr>
      <w:r>
        <w:rPr>
          <w:rFonts w:hint="eastAsia" w:ascii="黑体" w:eastAsia="黑体"/>
          <w:sz w:val="24"/>
        </w:rPr>
        <w:t>鉴定时间</w:t>
      </w:r>
    </w:p>
    <w:p>
      <w:pPr>
        <w:tabs>
          <w:tab w:val="left" w:pos="1099"/>
          <w:tab w:val="left" w:pos="1100"/>
        </w:tabs>
        <w:spacing w:line="360" w:lineRule="auto"/>
        <w:ind w:firstLine="480" w:firstLineChars="200"/>
        <w:rPr>
          <w:rFonts w:ascii="黑体" w:eastAsia="黑体"/>
          <w:sz w:val="24"/>
        </w:rPr>
      </w:pPr>
      <w:r>
        <w:rPr>
          <w:rFonts w:hint="eastAsia"/>
          <w:sz w:val="24"/>
        </w:rPr>
        <w:t>理论知识考试时间不少于</w:t>
      </w:r>
      <w:r>
        <w:rPr>
          <w:sz w:val="24"/>
        </w:rPr>
        <w:t>90min</w:t>
      </w:r>
      <w:r>
        <w:rPr>
          <w:rFonts w:hint="eastAsia"/>
          <w:sz w:val="24"/>
        </w:rPr>
        <w:t>；</w:t>
      </w:r>
      <w:r>
        <w:rPr>
          <w:sz w:val="24"/>
        </w:rPr>
        <w:t>技能考核时间不少于45min</w:t>
      </w:r>
      <w:r>
        <w:rPr>
          <w:rFonts w:hint="eastAsia"/>
          <w:sz w:val="24"/>
        </w:rPr>
        <w:t>；</w:t>
      </w:r>
      <w:r>
        <w:rPr>
          <w:sz w:val="24"/>
        </w:rPr>
        <w:t>综合评审时间不少于30min。</w:t>
      </w:r>
    </w:p>
    <w:p>
      <w:pPr>
        <w:pStyle w:val="18"/>
        <w:numPr>
          <w:ilvl w:val="2"/>
          <w:numId w:val="2"/>
        </w:numPr>
        <w:tabs>
          <w:tab w:val="left" w:pos="1099"/>
          <w:tab w:val="left" w:pos="1100"/>
        </w:tabs>
        <w:spacing w:before="0" w:line="360" w:lineRule="auto"/>
        <w:rPr>
          <w:rFonts w:ascii="黑体" w:eastAsia="黑体"/>
          <w:sz w:val="24"/>
        </w:rPr>
      </w:pPr>
      <w:r>
        <w:rPr>
          <w:rFonts w:hint="eastAsia" w:ascii="黑体" w:eastAsia="黑体"/>
          <w:sz w:val="24"/>
        </w:rPr>
        <w:t>鉴定场所设备</w:t>
      </w:r>
    </w:p>
    <w:p>
      <w:pPr>
        <w:spacing w:line="360" w:lineRule="auto"/>
        <w:ind w:firstLine="480" w:firstLineChars="200"/>
        <w:rPr>
          <w:sz w:val="24"/>
        </w:rPr>
      </w:pPr>
      <w:r>
        <w:rPr>
          <w:rFonts w:hint="eastAsia"/>
          <w:sz w:val="24"/>
        </w:rPr>
        <w:t>理论知识考试在标准教室进行；技能操作考核在具有足够空间、照度的工作场所进行，并配备必要的加工设备及辅助加工设备、电机零部件、工夹具及相应的量器具、仪器仪表等。</w:t>
      </w:r>
    </w:p>
    <w:p>
      <w:pPr>
        <w:tabs>
          <w:tab w:val="left" w:pos="1099"/>
          <w:tab w:val="left" w:pos="1100"/>
        </w:tabs>
        <w:spacing w:line="360" w:lineRule="auto"/>
        <w:rPr>
          <w:rFonts w:ascii="黑体" w:eastAsia="黑体"/>
          <w:sz w:val="24"/>
        </w:rPr>
        <w:sectPr>
          <w:footerReference r:id="rId5" w:type="default"/>
          <w:headerReference r:id="rId4" w:type="even"/>
          <w:footerReference r:id="rId6" w:type="even"/>
          <w:footnotePr>
            <w:numFmt w:val="decimalEnclosedCircleChinese"/>
          </w:footnotePr>
          <w:pgSz w:w="11910" w:h="16840"/>
          <w:pgMar w:top="1580" w:right="1340" w:bottom="1380" w:left="1540" w:header="0" w:footer="1195" w:gutter="0"/>
          <w:pgNumType w:fmt="numberInDash"/>
          <w:cols w:space="720" w:num="1"/>
        </w:sectPr>
      </w:pPr>
    </w:p>
    <w:p>
      <w:pPr>
        <w:pStyle w:val="18"/>
        <w:numPr>
          <w:ilvl w:val="0"/>
          <w:numId w:val="3"/>
        </w:numPr>
        <w:tabs>
          <w:tab w:val="left" w:pos="619"/>
          <w:tab w:val="left" w:pos="620"/>
        </w:tabs>
        <w:spacing w:before="0" w:line="360" w:lineRule="auto"/>
        <w:rPr>
          <w:rFonts w:ascii="黑体" w:eastAsia="黑体"/>
          <w:sz w:val="24"/>
        </w:rPr>
      </w:pPr>
      <w:r>
        <w:rPr>
          <w:rFonts w:hint="eastAsia" w:ascii="黑体" w:eastAsia="黑体"/>
          <w:sz w:val="24"/>
        </w:rPr>
        <w:t>基本要求</w:t>
      </w:r>
    </w:p>
    <w:p>
      <w:pPr>
        <w:pStyle w:val="18"/>
        <w:numPr>
          <w:ilvl w:val="0"/>
          <w:numId w:val="0"/>
        </w:numPr>
        <w:tabs>
          <w:tab w:val="left" w:pos="859"/>
          <w:tab w:val="left" w:pos="860"/>
        </w:tabs>
        <w:spacing w:before="0" w:line="360" w:lineRule="auto"/>
        <w:rPr>
          <w:rFonts w:ascii="黑体" w:eastAsia="黑体"/>
          <w:sz w:val="24"/>
        </w:rPr>
      </w:pPr>
      <w:r>
        <w:rPr>
          <w:rFonts w:hint="eastAsia" w:ascii="黑体" w:eastAsia="黑体"/>
          <w:sz w:val="24"/>
          <w:lang w:val="en-US" w:eastAsia="zh-CN"/>
        </w:rPr>
        <w:t>2.1</w:t>
      </w:r>
      <w:r>
        <w:rPr>
          <w:rFonts w:hint="eastAsia" w:ascii="黑体" w:eastAsia="黑体"/>
          <w:sz w:val="24"/>
        </w:rPr>
        <w:t xml:space="preserve"> 职业道德</w:t>
      </w:r>
    </w:p>
    <w:p>
      <w:pPr>
        <w:pStyle w:val="18"/>
        <w:numPr>
          <w:ilvl w:val="2"/>
          <w:numId w:val="3"/>
        </w:numPr>
        <w:tabs>
          <w:tab w:val="left" w:pos="1099"/>
          <w:tab w:val="left" w:pos="1100"/>
        </w:tabs>
        <w:spacing w:before="0" w:line="360" w:lineRule="auto"/>
        <w:rPr>
          <w:rFonts w:ascii="黑体" w:eastAsia="黑体"/>
          <w:sz w:val="24"/>
        </w:rPr>
      </w:pPr>
      <w:r>
        <w:rPr>
          <w:rFonts w:hint="eastAsia" w:ascii="黑体" w:eastAsia="黑体"/>
          <w:sz w:val="24"/>
        </w:rPr>
        <w:t>职业道德基本知识</w:t>
      </w:r>
    </w:p>
    <w:p>
      <w:pPr>
        <w:tabs>
          <w:tab w:val="left" w:pos="1099"/>
          <w:tab w:val="left" w:pos="1100"/>
        </w:tabs>
        <w:spacing w:line="360" w:lineRule="auto"/>
        <w:rPr>
          <w:rFonts w:ascii="黑体" w:eastAsia="黑体"/>
          <w:sz w:val="24"/>
        </w:rPr>
      </w:pPr>
      <w:r>
        <w:rPr>
          <w:rFonts w:hint="eastAsia" w:ascii="黑体" w:eastAsia="黑体"/>
          <w:sz w:val="24"/>
        </w:rPr>
        <w:t>2</w:t>
      </w:r>
      <w:r>
        <w:rPr>
          <w:rFonts w:ascii="黑体" w:eastAsia="黑体"/>
          <w:sz w:val="24"/>
        </w:rPr>
        <w:t xml:space="preserve">.1.2 </w:t>
      </w:r>
      <w:r>
        <w:rPr>
          <w:rFonts w:hint="eastAsia" w:ascii="黑体" w:eastAsia="黑体"/>
          <w:sz w:val="24"/>
        </w:rPr>
        <w:t>职业守则</w:t>
      </w:r>
    </w:p>
    <w:p>
      <w:pPr>
        <w:spacing w:line="360" w:lineRule="auto"/>
        <w:ind w:firstLine="480" w:firstLineChars="200"/>
        <w:rPr>
          <w:sz w:val="24"/>
        </w:rPr>
      </w:pPr>
      <w:r>
        <w:rPr>
          <w:sz w:val="24"/>
        </w:rPr>
        <w:t>（1）遵守有关法律、法规及社会公德</w:t>
      </w:r>
      <w:r>
        <w:rPr>
          <w:rFonts w:hint="eastAsia"/>
          <w:sz w:val="24"/>
        </w:rPr>
        <w:t>。</w:t>
      </w:r>
    </w:p>
    <w:p>
      <w:pPr>
        <w:spacing w:line="360" w:lineRule="auto"/>
        <w:ind w:firstLine="480" w:firstLineChars="200"/>
        <w:rPr>
          <w:sz w:val="24"/>
        </w:rPr>
      </w:pPr>
      <w:r>
        <w:rPr>
          <w:rFonts w:hint="eastAsia"/>
          <w:sz w:val="24"/>
        </w:rPr>
        <w:t>（</w:t>
      </w:r>
      <w:r>
        <w:rPr>
          <w:sz w:val="24"/>
        </w:rPr>
        <w:t>2）严守公司规章制度，维护公司信誉</w:t>
      </w:r>
      <w:r>
        <w:rPr>
          <w:rFonts w:hint="eastAsia"/>
          <w:sz w:val="24"/>
        </w:rPr>
        <w:t>。</w:t>
      </w:r>
    </w:p>
    <w:p>
      <w:pPr>
        <w:spacing w:line="360" w:lineRule="auto"/>
        <w:ind w:firstLine="480" w:firstLineChars="200"/>
        <w:rPr>
          <w:sz w:val="24"/>
        </w:rPr>
      </w:pPr>
      <w:r>
        <w:rPr>
          <w:rFonts w:hint="eastAsia"/>
          <w:sz w:val="24"/>
        </w:rPr>
        <w:t>（</w:t>
      </w:r>
      <w:r>
        <w:rPr>
          <w:sz w:val="24"/>
        </w:rPr>
        <w:t>3）坚持工匠精神，爱岗敬业，团结互助。</w:t>
      </w:r>
    </w:p>
    <w:p>
      <w:pPr>
        <w:pStyle w:val="18"/>
        <w:keepNext w:val="0"/>
        <w:keepLines w:val="0"/>
        <w:pageBreakBefore w:val="0"/>
        <w:widowControl w:val="0"/>
        <w:numPr>
          <w:ilvl w:val="0"/>
          <w:numId w:val="0"/>
        </w:numPr>
        <w:tabs>
          <w:tab w:val="left" w:pos="859"/>
          <w:tab w:val="left" w:pos="860"/>
        </w:tabs>
        <w:kinsoku/>
        <w:wordWrap/>
        <w:overflowPunct/>
        <w:topLinePunct w:val="0"/>
        <w:autoSpaceDE w:val="0"/>
        <w:autoSpaceDN w:val="0"/>
        <w:bidi w:val="0"/>
        <w:adjustRightInd/>
        <w:snapToGrid/>
        <w:spacing w:before="0" w:line="360" w:lineRule="auto"/>
        <w:ind w:left="0" w:leftChars="0"/>
        <w:textAlignment w:val="auto"/>
        <w:rPr>
          <w:rFonts w:ascii="黑体" w:eastAsia="黑体"/>
          <w:sz w:val="24"/>
        </w:rPr>
      </w:pPr>
      <w:r>
        <w:rPr>
          <w:rFonts w:hint="eastAsia" w:ascii="黑体" w:eastAsia="黑体"/>
          <w:sz w:val="24"/>
          <w:lang w:val="en-US" w:eastAsia="zh-CN"/>
        </w:rPr>
        <w:t>2.2</w:t>
      </w:r>
      <w:r>
        <w:rPr>
          <w:rFonts w:hint="eastAsia" w:ascii="黑体" w:eastAsia="黑体"/>
          <w:sz w:val="24"/>
        </w:rPr>
        <w:t xml:space="preserve"> 基础知识</w:t>
      </w:r>
    </w:p>
    <w:p>
      <w:pPr>
        <w:spacing w:line="360" w:lineRule="auto"/>
        <w:rPr>
          <w:rFonts w:ascii="黑体" w:eastAsia="黑体"/>
          <w:sz w:val="24"/>
        </w:rPr>
      </w:pPr>
      <w:r>
        <w:rPr>
          <w:rFonts w:ascii="黑体" w:eastAsia="黑体"/>
          <w:sz w:val="24"/>
        </w:rPr>
        <w:t>2.2.1</w:t>
      </w:r>
      <w:r>
        <w:rPr>
          <w:rFonts w:ascii="黑体" w:eastAsia="黑体"/>
          <w:sz w:val="24"/>
        </w:rPr>
        <w:tab/>
      </w:r>
      <w:r>
        <w:rPr>
          <w:rFonts w:ascii="黑体" w:eastAsia="黑体"/>
          <w:sz w:val="24"/>
        </w:rPr>
        <w:t xml:space="preserve"> </w:t>
      </w:r>
      <w:r>
        <w:rPr>
          <w:rFonts w:hint="eastAsia" w:ascii="黑体" w:eastAsia="黑体"/>
          <w:sz w:val="24"/>
        </w:rPr>
        <w:t>通用基础理论知识</w:t>
      </w:r>
    </w:p>
    <w:p>
      <w:pPr>
        <w:spacing w:line="360" w:lineRule="auto"/>
        <w:ind w:firstLine="480" w:firstLineChars="200"/>
        <w:rPr>
          <w:sz w:val="24"/>
        </w:rPr>
      </w:pPr>
      <w:r>
        <w:rPr>
          <w:sz w:val="24"/>
        </w:rPr>
        <w:t>（1）</w:t>
      </w:r>
      <w:r>
        <w:rPr>
          <w:rFonts w:hint="eastAsia"/>
          <w:sz w:val="24"/>
        </w:rPr>
        <w:t>识图知识。</w:t>
      </w:r>
    </w:p>
    <w:p>
      <w:pPr>
        <w:spacing w:line="360" w:lineRule="auto"/>
        <w:ind w:firstLine="480" w:firstLineChars="200"/>
        <w:rPr>
          <w:sz w:val="24"/>
        </w:rPr>
      </w:pPr>
      <w:r>
        <w:rPr>
          <w:sz w:val="24"/>
        </w:rPr>
        <w:t>（2）</w:t>
      </w:r>
      <w:r>
        <w:rPr>
          <w:rFonts w:hint="eastAsia"/>
          <w:sz w:val="24"/>
        </w:rPr>
        <w:t>公差与配合。</w:t>
      </w:r>
    </w:p>
    <w:p>
      <w:pPr>
        <w:spacing w:line="360" w:lineRule="auto"/>
        <w:ind w:firstLine="480" w:firstLineChars="200"/>
        <w:rPr>
          <w:sz w:val="24"/>
        </w:rPr>
      </w:pPr>
      <w:r>
        <w:rPr>
          <w:sz w:val="24"/>
        </w:rPr>
        <w:t>（3）</w:t>
      </w:r>
      <w:r>
        <w:rPr>
          <w:rFonts w:hint="eastAsia"/>
          <w:sz w:val="24"/>
        </w:rPr>
        <w:t>电机技术</w:t>
      </w:r>
      <w:r>
        <w:rPr>
          <w:sz w:val="24"/>
        </w:rPr>
        <w:t>。</w:t>
      </w:r>
    </w:p>
    <w:p>
      <w:pPr>
        <w:spacing w:line="360" w:lineRule="auto"/>
        <w:rPr>
          <w:rFonts w:ascii="黑体" w:eastAsia="黑体"/>
          <w:sz w:val="24"/>
        </w:rPr>
      </w:pPr>
      <w:r>
        <w:rPr>
          <w:rFonts w:ascii="黑体" w:eastAsia="黑体"/>
          <w:sz w:val="24"/>
        </w:rPr>
        <w:t>2.2.2</w:t>
      </w:r>
      <w:r>
        <w:rPr>
          <w:rFonts w:ascii="黑体" w:eastAsia="黑体"/>
          <w:sz w:val="24"/>
        </w:rPr>
        <w:tab/>
      </w:r>
      <w:r>
        <w:rPr>
          <w:rFonts w:hint="eastAsia" w:ascii="黑体" w:eastAsia="黑体"/>
          <w:sz w:val="24"/>
        </w:rPr>
        <w:t>设备基础知识</w:t>
      </w:r>
    </w:p>
    <w:p>
      <w:pPr>
        <w:spacing w:line="360" w:lineRule="auto"/>
        <w:ind w:firstLine="480" w:firstLineChars="200"/>
        <w:rPr>
          <w:sz w:val="24"/>
        </w:rPr>
      </w:pPr>
      <w:r>
        <w:rPr>
          <w:sz w:val="24"/>
        </w:rPr>
        <w:t>（1）</w:t>
      </w:r>
      <w:r>
        <w:rPr>
          <w:rFonts w:hint="eastAsia"/>
          <w:sz w:val="24"/>
        </w:rPr>
        <w:t>电机加工常用设备知识。</w:t>
      </w:r>
    </w:p>
    <w:p>
      <w:pPr>
        <w:spacing w:line="360" w:lineRule="auto"/>
        <w:ind w:firstLine="480" w:firstLineChars="200"/>
        <w:rPr>
          <w:sz w:val="24"/>
        </w:rPr>
      </w:pPr>
      <w:r>
        <w:rPr>
          <w:rFonts w:hint="eastAsia"/>
          <w:sz w:val="24"/>
        </w:rPr>
        <w:t>（</w:t>
      </w:r>
      <w:r>
        <w:rPr>
          <w:sz w:val="24"/>
        </w:rPr>
        <w:t>2）电工技术基础</w:t>
      </w:r>
      <w:r>
        <w:rPr>
          <w:rFonts w:hint="eastAsia"/>
          <w:sz w:val="24"/>
        </w:rPr>
        <w:t>。</w:t>
      </w:r>
      <w:r>
        <w:rPr>
          <w:sz w:val="24"/>
        </w:rPr>
        <w:t xml:space="preserve"> </w:t>
      </w:r>
    </w:p>
    <w:p>
      <w:pPr>
        <w:spacing w:line="360" w:lineRule="auto"/>
        <w:ind w:firstLine="480" w:firstLineChars="200"/>
        <w:rPr>
          <w:sz w:val="24"/>
        </w:rPr>
      </w:pPr>
      <w:r>
        <w:rPr>
          <w:rFonts w:hint="eastAsia"/>
          <w:sz w:val="24"/>
        </w:rPr>
        <w:t>（</w:t>
      </w:r>
      <w:r>
        <w:rPr>
          <w:sz w:val="24"/>
        </w:rPr>
        <w:t>3）气动及液压知识</w:t>
      </w:r>
      <w:r>
        <w:rPr>
          <w:rFonts w:hint="eastAsia"/>
          <w:sz w:val="24"/>
        </w:rPr>
        <w:t>。</w:t>
      </w:r>
      <w:r>
        <w:rPr>
          <w:sz w:val="24"/>
        </w:rPr>
        <w:t xml:space="preserve"> </w:t>
      </w:r>
    </w:p>
    <w:p>
      <w:pPr>
        <w:spacing w:line="360" w:lineRule="auto"/>
        <w:ind w:firstLine="480" w:firstLineChars="200"/>
        <w:rPr>
          <w:sz w:val="24"/>
        </w:rPr>
      </w:pPr>
      <w:r>
        <w:rPr>
          <w:rFonts w:hint="eastAsia"/>
          <w:sz w:val="24"/>
        </w:rPr>
        <w:t>（</w:t>
      </w:r>
      <w:r>
        <w:rPr>
          <w:sz w:val="24"/>
        </w:rPr>
        <w:t>4）工夹具、量具使用与维护知识。</w:t>
      </w:r>
    </w:p>
    <w:p>
      <w:pPr>
        <w:spacing w:line="360" w:lineRule="auto"/>
        <w:rPr>
          <w:rFonts w:ascii="黑体" w:eastAsia="黑体"/>
          <w:sz w:val="24"/>
        </w:rPr>
      </w:pPr>
      <w:r>
        <w:rPr>
          <w:rFonts w:ascii="黑体" w:eastAsia="黑体"/>
          <w:sz w:val="24"/>
        </w:rPr>
        <w:t>2.2.3</w:t>
      </w:r>
      <w:r>
        <w:rPr>
          <w:rFonts w:ascii="黑体" w:eastAsia="黑体"/>
          <w:sz w:val="24"/>
        </w:rPr>
        <w:tab/>
      </w:r>
      <w:r>
        <w:rPr>
          <w:rFonts w:hint="eastAsia" w:ascii="黑体" w:eastAsia="黑体"/>
          <w:sz w:val="24"/>
        </w:rPr>
        <w:t>安全文明生产与环境保护知识</w:t>
      </w:r>
    </w:p>
    <w:p>
      <w:pPr>
        <w:spacing w:line="360" w:lineRule="auto"/>
        <w:ind w:firstLine="480" w:firstLineChars="200"/>
        <w:rPr>
          <w:sz w:val="24"/>
        </w:rPr>
      </w:pPr>
      <w:r>
        <w:rPr>
          <w:sz w:val="24"/>
        </w:rPr>
        <w:t>（1）</w:t>
      </w:r>
      <w:r>
        <w:rPr>
          <w:rFonts w:hint="eastAsia"/>
          <w:sz w:val="24"/>
        </w:rPr>
        <w:t>现场文明生产要求。</w:t>
      </w:r>
    </w:p>
    <w:p>
      <w:pPr>
        <w:spacing w:line="360" w:lineRule="auto"/>
        <w:ind w:firstLine="480" w:firstLineChars="200"/>
        <w:rPr>
          <w:sz w:val="24"/>
        </w:rPr>
      </w:pPr>
      <w:r>
        <w:rPr>
          <w:rFonts w:hint="eastAsia"/>
          <w:sz w:val="24"/>
        </w:rPr>
        <w:t>（</w:t>
      </w:r>
      <w:r>
        <w:rPr>
          <w:sz w:val="24"/>
        </w:rPr>
        <w:t>2）安全操作与劳动保护知识</w:t>
      </w:r>
      <w:r>
        <w:rPr>
          <w:rFonts w:hint="eastAsia"/>
          <w:sz w:val="24"/>
        </w:rPr>
        <w:t>。</w:t>
      </w:r>
      <w:r>
        <w:rPr>
          <w:sz w:val="24"/>
        </w:rPr>
        <w:t xml:space="preserve"> </w:t>
      </w:r>
    </w:p>
    <w:p>
      <w:pPr>
        <w:spacing w:line="360" w:lineRule="auto"/>
        <w:ind w:firstLine="480" w:firstLineChars="200"/>
        <w:rPr>
          <w:sz w:val="24"/>
        </w:rPr>
      </w:pPr>
      <w:r>
        <w:rPr>
          <w:rFonts w:hint="eastAsia"/>
          <w:sz w:val="24"/>
        </w:rPr>
        <w:t>（</w:t>
      </w:r>
      <w:r>
        <w:rPr>
          <w:sz w:val="24"/>
        </w:rPr>
        <w:t xml:space="preserve">3）环境保护知识。 </w:t>
      </w:r>
    </w:p>
    <w:p>
      <w:pPr>
        <w:spacing w:line="360" w:lineRule="auto"/>
        <w:rPr>
          <w:rFonts w:ascii="黑体" w:eastAsia="黑体"/>
          <w:sz w:val="24"/>
        </w:rPr>
      </w:pPr>
      <w:r>
        <w:rPr>
          <w:rFonts w:ascii="黑体" w:eastAsia="黑体"/>
          <w:sz w:val="24"/>
        </w:rPr>
        <w:t>2.2.4</w:t>
      </w:r>
      <w:r>
        <w:rPr>
          <w:rFonts w:ascii="黑体" w:eastAsia="黑体"/>
          <w:sz w:val="24"/>
        </w:rPr>
        <w:tab/>
      </w:r>
      <w:r>
        <w:rPr>
          <w:rFonts w:hint="eastAsia" w:ascii="黑体" w:eastAsia="黑体"/>
          <w:sz w:val="24"/>
        </w:rPr>
        <w:t>质量管理知识</w:t>
      </w:r>
    </w:p>
    <w:p>
      <w:pPr>
        <w:spacing w:line="360" w:lineRule="auto"/>
        <w:ind w:firstLine="480" w:firstLineChars="200"/>
        <w:rPr>
          <w:sz w:val="24"/>
        </w:rPr>
      </w:pPr>
      <w:r>
        <w:rPr>
          <w:sz w:val="24"/>
        </w:rPr>
        <w:t>（1）</w:t>
      </w:r>
      <w:r>
        <w:rPr>
          <w:rFonts w:hint="eastAsia"/>
          <w:sz w:val="24"/>
        </w:rPr>
        <w:t>企业的质量方针与程序。</w:t>
      </w:r>
      <w:r>
        <w:rPr>
          <w:sz w:val="24"/>
        </w:rPr>
        <w:t xml:space="preserve"> </w:t>
      </w:r>
    </w:p>
    <w:p>
      <w:pPr>
        <w:spacing w:line="360" w:lineRule="auto"/>
        <w:ind w:firstLine="480" w:firstLineChars="200"/>
        <w:rPr>
          <w:sz w:val="24"/>
        </w:rPr>
      </w:pPr>
      <w:r>
        <w:rPr>
          <w:rFonts w:hint="eastAsia"/>
          <w:sz w:val="24"/>
        </w:rPr>
        <w:t>（</w:t>
      </w:r>
      <w:r>
        <w:rPr>
          <w:sz w:val="24"/>
        </w:rPr>
        <w:t xml:space="preserve">2）岗位的质量要求。 </w:t>
      </w:r>
    </w:p>
    <w:p>
      <w:pPr>
        <w:spacing w:line="360" w:lineRule="auto"/>
        <w:rPr>
          <w:rFonts w:ascii="黑体" w:eastAsia="黑体"/>
          <w:sz w:val="24"/>
        </w:rPr>
      </w:pPr>
      <w:r>
        <w:rPr>
          <w:rFonts w:ascii="黑体" w:eastAsia="黑体"/>
          <w:sz w:val="24"/>
        </w:rPr>
        <w:t>2.2.5</w:t>
      </w:r>
      <w:r>
        <w:rPr>
          <w:rFonts w:ascii="黑体" w:eastAsia="黑体"/>
          <w:sz w:val="24"/>
        </w:rPr>
        <w:tab/>
      </w:r>
      <w:r>
        <w:rPr>
          <w:rFonts w:hint="eastAsia" w:ascii="黑体" w:eastAsia="黑体"/>
          <w:sz w:val="24"/>
        </w:rPr>
        <w:t>相关法律、法规知识</w:t>
      </w:r>
    </w:p>
    <w:p>
      <w:pPr>
        <w:spacing w:line="360" w:lineRule="auto"/>
        <w:ind w:firstLine="480" w:firstLineChars="200"/>
        <w:rPr>
          <w:sz w:val="24"/>
        </w:rPr>
      </w:pPr>
      <w:r>
        <w:rPr>
          <w:sz w:val="24"/>
        </w:rPr>
        <w:t>（1）</w:t>
      </w:r>
      <w:r>
        <w:rPr>
          <w:rFonts w:hint="eastAsia"/>
          <w:sz w:val="24"/>
        </w:rPr>
        <w:t>《中华人民共和国劳动法》相关知识。</w:t>
      </w:r>
    </w:p>
    <w:p>
      <w:pPr>
        <w:spacing w:line="360" w:lineRule="auto"/>
        <w:ind w:firstLine="480" w:firstLineChars="200"/>
        <w:rPr>
          <w:sz w:val="24"/>
        </w:rPr>
      </w:pPr>
      <w:r>
        <w:rPr>
          <w:rFonts w:hint="eastAsia"/>
          <w:sz w:val="24"/>
        </w:rPr>
        <w:t>（2）《中华人民共和国</w:t>
      </w:r>
      <w:r>
        <w:rPr>
          <w:rFonts w:hint="eastAsia"/>
          <w:sz w:val="24"/>
          <w:lang w:eastAsia="zh-CN"/>
        </w:rPr>
        <w:t>民法典</w:t>
      </w:r>
      <w:r>
        <w:rPr>
          <w:rFonts w:hint="eastAsia"/>
          <w:sz w:val="24"/>
        </w:rPr>
        <w:t>》</w:t>
      </w:r>
      <w:r>
        <w:rPr>
          <w:sz w:val="24"/>
        </w:rPr>
        <w:t xml:space="preserve">相关知识。 </w:t>
      </w:r>
    </w:p>
    <w:p>
      <w:pPr>
        <w:spacing w:line="360" w:lineRule="auto"/>
        <w:rPr>
          <w:rFonts w:ascii="Arial" w:hAnsi="Arial" w:eastAsia="Arial"/>
          <w:sz w:val="24"/>
        </w:rPr>
        <w:sectPr>
          <w:pgSz w:w="11910" w:h="16840"/>
          <w:pgMar w:top="1460" w:right="1340" w:bottom="1380" w:left="1540" w:header="0" w:footer="1195" w:gutter="0"/>
          <w:pgNumType w:fmt="numberInDash"/>
          <w:cols w:space="720" w:num="1"/>
        </w:sectPr>
      </w:pPr>
    </w:p>
    <w:p>
      <w:pPr>
        <w:tabs>
          <w:tab w:val="left" w:pos="619"/>
          <w:tab w:val="left" w:pos="620"/>
        </w:tabs>
        <w:spacing w:line="360" w:lineRule="auto"/>
        <w:rPr>
          <w:rFonts w:ascii="黑体" w:eastAsia="黑体"/>
          <w:sz w:val="24"/>
        </w:rPr>
      </w:pPr>
      <w:r>
        <w:rPr>
          <w:rFonts w:hint="eastAsia" w:ascii="黑体" w:eastAsia="黑体"/>
          <w:sz w:val="24"/>
        </w:rPr>
        <w:t>3</w:t>
      </w:r>
      <w:r>
        <w:rPr>
          <w:rFonts w:ascii="黑体" w:eastAsia="黑体"/>
          <w:sz w:val="24"/>
        </w:rPr>
        <w:t xml:space="preserve"> </w:t>
      </w:r>
      <w:r>
        <w:rPr>
          <w:rFonts w:hint="eastAsia" w:ascii="黑体" w:eastAsia="黑体"/>
          <w:sz w:val="24"/>
        </w:rPr>
        <w:t>工作要求</w:t>
      </w:r>
    </w:p>
    <w:p>
      <w:pPr>
        <w:spacing w:line="360" w:lineRule="auto"/>
        <w:ind w:firstLine="480" w:firstLineChars="200"/>
        <w:rPr>
          <w:sz w:val="24"/>
        </w:rPr>
      </w:pPr>
      <w:r>
        <w:rPr>
          <w:rFonts w:hint="eastAsia"/>
          <w:sz w:val="24"/>
        </w:rPr>
        <w:t>本《标准》对五级</w:t>
      </w:r>
      <w:r>
        <w:rPr>
          <w:sz w:val="24"/>
        </w:rPr>
        <w:t>/初级工、四级/中级工、三级/高级工、二级/技师、一级/高级技师的技能要求和相关知识要求依次递进，高级别涵盖低级别</w:t>
      </w:r>
      <w:r>
        <w:rPr>
          <w:rFonts w:hint="eastAsia"/>
          <w:sz w:val="24"/>
        </w:rPr>
        <w:t>的要求</w:t>
      </w:r>
      <w:r>
        <w:rPr>
          <w:sz w:val="24"/>
        </w:rPr>
        <w:t>。</w:t>
      </w:r>
    </w:p>
    <w:p>
      <w:pPr>
        <w:spacing w:before="160"/>
        <w:rPr>
          <w:rFonts w:ascii="黑体" w:hAnsi="黑体" w:eastAsia="黑体"/>
          <w:sz w:val="24"/>
        </w:rPr>
      </w:pPr>
      <w:r>
        <w:rPr>
          <w:rFonts w:hint="eastAsia" w:ascii="黑体" w:hAnsi="黑体" w:eastAsia="黑体"/>
          <w:sz w:val="24"/>
        </w:rPr>
        <w:t>3.1 五级/初级工</w:t>
      </w:r>
    </w:p>
    <w:p>
      <w:pPr>
        <w:pStyle w:val="6"/>
        <w:spacing w:before="4"/>
        <w:rPr>
          <w:rFonts w:ascii="黑体"/>
          <w:sz w:val="6"/>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419"/>
        <w:gridCol w:w="326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Align w:val="center"/>
          </w:tcPr>
          <w:p>
            <w:pPr>
              <w:jc w:val="center"/>
              <w:rPr>
                <w:sz w:val="21"/>
                <w:szCs w:val="21"/>
              </w:rPr>
            </w:pPr>
            <w:r>
              <w:rPr>
                <w:sz w:val="21"/>
                <w:szCs w:val="21"/>
              </w:rPr>
              <w:t>职业</w:t>
            </w:r>
          </w:p>
          <w:p>
            <w:pPr>
              <w:jc w:val="center"/>
              <w:rPr>
                <w:sz w:val="21"/>
                <w:szCs w:val="21"/>
              </w:rPr>
            </w:pPr>
            <w:r>
              <w:rPr>
                <w:sz w:val="21"/>
                <w:szCs w:val="21"/>
              </w:rPr>
              <w:t>功能</w:t>
            </w:r>
          </w:p>
        </w:tc>
        <w:tc>
          <w:tcPr>
            <w:tcW w:w="1419" w:type="dxa"/>
            <w:vAlign w:val="center"/>
          </w:tcPr>
          <w:p>
            <w:pPr>
              <w:jc w:val="center"/>
              <w:rPr>
                <w:sz w:val="21"/>
                <w:szCs w:val="21"/>
              </w:rPr>
            </w:pPr>
            <w:r>
              <w:rPr>
                <w:sz w:val="21"/>
                <w:szCs w:val="21"/>
              </w:rPr>
              <w:t>工作内容</w:t>
            </w:r>
          </w:p>
        </w:tc>
        <w:tc>
          <w:tcPr>
            <w:tcW w:w="3262" w:type="dxa"/>
            <w:vAlign w:val="center"/>
          </w:tcPr>
          <w:p>
            <w:pPr>
              <w:jc w:val="center"/>
              <w:rPr>
                <w:sz w:val="21"/>
                <w:szCs w:val="21"/>
              </w:rPr>
            </w:pPr>
            <w:r>
              <w:rPr>
                <w:sz w:val="21"/>
                <w:szCs w:val="21"/>
              </w:rPr>
              <w:t>技能要求</w:t>
            </w:r>
          </w:p>
        </w:tc>
        <w:tc>
          <w:tcPr>
            <w:tcW w:w="2976" w:type="dxa"/>
            <w:vAlign w:val="center"/>
          </w:tcPr>
          <w:p>
            <w:pPr>
              <w:jc w:val="center"/>
              <w:rPr>
                <w:sz w:val="21"/>
                <w:szCs w:val="21"/>
              </w:rPr>
            </w:pPr>
            <w:r>
              <w:rPr>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tcBorders>
              <w:bottom w:val="single" w:color="000000" w:sz="4" w:space="0"/>
            </w:tcBorders>
            <w:vAlign w:val="center"/>
          </w:tcPr>
          <w:p>
            <w:pPr>
              <w:rPr>
                <w:rFonts w:hint="eastAsia" w:eastAsia="宋体"/>
                <w:sz w:val="21"/>
                <w:szCs w:val="21"/>
                <w:lang w:eastAsia="zh-CN"/>
              </w:rPr>
            </w:pPr>
            <w:r>
              <w:rPr>
                <w:sz w:val="21"/>
                <w:szCs w:val="21"/>
              </w:rPr>
              <w:t>1</w:t>
            </w:r>
            <w:r>
              <w:rPr>
                <w:rFonts w:hint="eastAsia"/>
                <w:sz w:val="21"/>
                <w:szCs w:val="21"/>
              </w:rPr>
              <w:t>.</w:t>
            </w:r>
            <w:r>
              <w:rPr>
                <w:rFonts w:hint="eastAsia"/>
                <w:sz w:val="21"/>
                <w:szCs w:val="21"/>
                <w:lang w:eastAsia="zh-CN"/>
              </w:rPr>
              <w:t>工艺准备</w:t>
            </w:r>
          </w:p>
        </w:tc>
        <w:tc>
          <w:tcPr>
            <w:tcW w:w="1419" w:type="dxa"/>
            <w:tcBorders>
              <w:bottom w:val="single" w:color="000000" w:sz="4" w:space="0"/>
            </w:tcBorders>
            <w:vAlign w:val="center"/>
          </w:tcPr>
          <w:p>
            <w:pPr>
              <w:rPr>
                <w:sz w:val="21"/>
                <w:szCs w:val="21"/>
              </w:rPr>
            </w:pPr>
            <w:r>
              <w:rPr>
                <w:sz w:val="21"/>
                <w:szCs w:val="21"/>
              </w:rPr>
              <w:t xml:space="preserve">1.1 </w:t>
            </w:r>
            <w:r>
              <w:rPr>
                <w:rFonts w:hint="eastAsia"/>
                <w:sz w:val="21"/>
                <w:szCs w:val="21"/>
              </w:rPr>
              <w:t>识图制图</w:t>
            </w:r>
          </w:p>
        </w:tc>
        <w:tc>
          <w:tcPr>
            <w:tcW w:w="3262" w:type="dxa"/>
            <w:tcBorders>
              <w:bottom w:val="single" w:color="000000" w:sz="4" w:space="0"/>
            </w:tcBorders>
            <w:vAlign w:val="center"/>
          </w:tcPr>
          <w:p>
            <w:pPr>
              <w:rPr>
                <w:sz w:val="21"/>
                <w:szCs w:val="21"/>
              </w:rPr>
            </w:pPr>
            <w:r>
              <w:rPr>
                <w:sz w:val="21"/>
                <w:szCs w:val="21"/>
              </w:rPr>
              <w:t>1.1</w:t>
            </w:r>
            <w:r>
              <w:rPr>
                <w:rFonts w:hint="eastAsia"/>
                <w:sz w:val="21"/>
                <w:szCs w:val="21"/>
              </w:rPr>
              <w:t>.1</w:t>
            </w:r>
            <w:r>
              <w:rPr>
                <w:sz w:val="21"/>
                <w:szCs w:val="21"/>
              </w:rPr>
              <w:t xml:space="preserve"> </w:t>
            </w:r>
            <w:r>
              <w:rPr>
                <w:rFonts w:hint="eastAsia"/>
                <w:sz w:val="21"/>
                <w:szCs w:val="21"/>
              </w:rPr>
              <w:t>能识读作业指导文件上的图示</w:t>
            </w:r>
          </w:p>
        </w:tc>
        <w:tc>
          <w:tcPr>
            <w:tcW w:w="2976" w:type="dxa"/>
            <w:tcBorders>
              <w:bottom w:val="single" w:color="000000" w:sz="4" w:space="0"/>
            </w:tcBorders>
            <w:vAlign w:val="center"/>
          </w:tcPr>
          <w:p>
            <w:pPr>
              <w:rPr>
                <w:sz w:val="21"/>
                <w:szCs w:val="21"/>
              </w:rPr>
            </w:pPr>
            <w:r>
              <w:rPr>
                <w:sz w:val="21"/>
                <w:szCs w:val="21"/>
              </w:rPr>
              <w:t>1.1</w:t>
            </w:r>
            <w:r>
              <w:rPr>
                <w:rFonts w:hint="eastAsia"/>
                <w:sz w:val="21"/>
                <w:szCs w:val="21"/>
              </w:rPr>
              <w:t>.1</w:t>
            </w:r>
            <w:r>
              <w:rPr>
                <w:sz w:val="21"/>
                <w:szCs w:val="21"/>
              </w:rPr>
              <w:t xml:space="preserve"> </w:t>
            </w:r>
            <w:r>
              <w:rPr>
                <w:rFonts w:hint="eastAsia"/>
                <w:sz w:val="21"/>
                <w:szCs w:val="21"/>
              </w:rPr>
              <w:t>基础识图知识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tcBorders>
              <w:bottom w:val="single" w:color="000000" w:sz="4" w:space="0"/>
            </w:tcBorders>
            <w:vAlign w:val="center"/>
          </w:tcPr>
          <w:p>
            <w:pPr>
              <w:rPr>
                <w:sz w:val="21"/>
                <w:szCs w:val="21"/>
              </w:rPr>
            </w:pPr>
          </w:p>
        </w:tc>
        <w:tc>
          <w:tcPr>
            <w:tcW w:w="1419" w:type="dxa"/>
            <w:tcBorders>
              <w:bottom w:val="single" w:color="000000" w:sz="4" w:space="0"/>
            </w:tcBorders>
            <w:vAlign w:val="center"/>
          </w:tcPr>
          <w:p>
            <w:pPr>
              <w:rPr>
                <w:sz w:val="21"/>
                <w:szCs w:val="21"/>
              </w:rPr>
            </w:pPr>
            <w:r>
              <w:rPr>
                <w:sz w:val="21"/>
                <w:szCs w:val="21"/>
              </w:rPr>
              <w:t xml:space="preserve"> 1.2 </w:t>
            </w:r>
            <w:r>
              <w:rPr>
                <w:rFonts w:hint="eastAsia"/>
                <w:sz w:val="21"/>
                <w:szCs w:val="21"/>
              </w:rPr>
              <w:t>工具应用</w:t>
            </w:r>
          </w:p>
        </w:tc>
        <w:tc>
          <w:tcPr>
            <w:tcW w:w="3262" w:type="dxa"/>
            <w:tcBorders>
              <w:bottom w:val="single" w:color="000000" w:sz="4" w:space="0"/>
            </w:tcBorders>
            <w:vAlign w:val="center"/>
          </w:tcPr>
          <w:p>
            <w:pPr>
              <w:rPr>
                <w:sz w:val="21"/>
                <w:szCs w:val="21"/>
              </w:rPr>
            </w:pPr>
            <w:r>
              <w:rPr>
                <w:sz w:val="21"/>
                <w:szCs w:val="21"/>
              </w:rPr>
              <w:t xml:space="preserve">1.2.1 </w:t>
            </w:r>
            <w:r>
              <w:rPr>
                <w:rFonts w:hint="eastAsia"/>
                <w:sz w:val="21"/>
                <w:szCs w:val="21"/>
              </w:rPr>
              <w:t>能使用作业规定要求的工具及设备进行电机制作</w:t>
            </w:r>
          </w:p>
          <w:p>
            <w:pPr>
              <w:rPr>
                <w:sz w:val="21"/>
                <w:szCs w:val="21"/>
              </w:rPr>
            </w:pPr>
            <w:r>
              <w:rPr>
                <w:sz w:val="21"/>
                <w:szCs w:val="21"/>
              </w:rPr>
              <w:t xml:space="preserve">1.2.2 </w:t>
            </w:r>
            <w:r>
              <w:rPr>
                <w:rFonts w:hint="eastAsia"/>
                <w:sz w:val="21"/>
                <w:szCs w:val="21"/>
              </w:rPr>
              <w:t>能运用检验规范要求的量器具测量产品尺寸，并能运用专用仪器测量（如电流、电压、的功率等）参数，做出合格与否判定</w:t>
            </w:r>
          </w:p>
        </w:tc>
        <w:tc>
          <w:tcPr>
            <w:tcW w:w="2976" w:type="dxa"/>
            <w:tcBorders>
              <w:bottom w:val="single" w:color="000000" w:sz="4" w:space="0"/>
            </w:tcBorders>
            <w:vAlign w:val="center"/>
          </w:tcPr>
          <w:p>
            <w:pPr>
              <w:rPr>
                <w:sz w:val="21"/>
                <w:szCs w:val="21"/>
              </w:rPr>
            </w:pPr>
            <w:r>
              <w:rPr>
                <w:sz w:val="21"/>
                <w:szCs w:val="21"/>
              </w:rPr>
              <w:t xml:space="preserve">1.2.1 </w:t>
            </w:r>
            <w:r>
              <w:rPr>
                <w:rFonts w:hint="eastAsia"/>
                <w:sz w:val="21"/>
                <w:szCs w:val="21"/>
              </w:rPr>
              <w:t>相关工具与设备操作知识</w:t>
            </w:r>
          </w:p>
          <w:p>
            <w:pPr>
              <w:rPr>
                <w:sz w:val="21"/>
                <w:szCs w:val="21"/>
              </w:rPr>
            </w:pPr>
            <w:r>
              <w:rPr>
                <w:sz w:val="21"/>
                <w:szCs w:val="21"/>
              </w:rPr>
              <w:t xml:space="preserve">1.2.2 </w:t>
            </w:r>
            <w:r>
              <w:rPr>
                <w:rFonts w:hint="eastAsia"/>
                <w:sz w:val="21"/>
                <w:szCs w:val="21"/>
              </w:rPr>
              <w:t>相关量具与仪表操作知识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5" w:type="dxa"/>
            <w:vMerge w:val="restart"/>
            <w:vAlign w:val="center"/>
          </w:tcPr>
          <w:p>
            <w:pPr>
              <w:rPr>
                <w:sz w:val="21"/>
                <w:szCs w:val="21"/>
              </w:rPr>
            </w:pPr>
            <w:r>
              <w:rPr>
                <w:rFonts w:hint="eastAsia"/>
                <w:sz w:val="21"/>
                <w:szCs w:val="21"/>
              </w:rPr>
              <w:t>2</w:t>
            </w:r>
            <w:r>
              <w:rPr>
                <w:sz w:val="21"/>
                <w:szCs w:val="21"/>
              </w:rPr>
              <w:t>.</w:t>
            </w:r>
            <w:r>
              <w:rPr>
                <w:rFonts w:hint="eastAsia"/>
                <w:sz w:val="21"/>
                <w:szCs w:val="21"/>
              </w:rPr>
              <w:t>生产准备</w:t>
            </w:r>
          </w:p>
        </w:tc>
        <w:tc>
          <w:tcPr>
            <w:tcW w:w="1419" w:type="dxa"/>
            <w:tcBorders>
              <w:bottom w:val="nil"/>
            </w:tcBorders>
            <w:vAlign w:val="center"/>
          </w:tcPr>
          <w:p>
            <w:pPr>
              <w:rPr>
                <w:sz w:val="21"/>
                <w:szCs w:val="21"/>
              </w:rPr>
            </w:pPr>
            <w:r>
              <w:rPr>
                <w:sz w:val="21"/>
                <w:szCs w:val="21"/>
              </w:rPr>
              <w:t xml:space="preserve">2.1 </w:t>
            </w:r>
            <w:r>
              <w:rPr>
                <w:rFonts w:hint="eastAsia"/>
                <w:sz w:val="21"/>
                <w:szCs w:val="21"/>
              </w:rPr>
              <w:t>工艺准备</w:t>
            </w:r>
          </w:p>
        </w:tc>
        <w:tc>
          <w:tcPr>
            <w:tcW w:w="3262" w:type="dxa"/>
            <w:tcBorders>
              <w:bottom w:val="nil"/>
            </w:tcBorders>
            <w:vAlign w:val="center"/>
          </w:tcPr>
          <w:p>
            <w:pPr>
              <w:rPr>
                <w:sz w:val="21"/>
                <w:szCs w:val="21"/>
              </w:rPr>
            </w:pPr>
            <w:r>
              <w:rPr>
                <w:sz w:val="21"/>
                <w:szCs w:val="21"/>
              </w:rPr>
              <w:t xml:space="preserve">2.1.1 </w:t>
            </w:r>
            <w:r>
              <w:rPr>
                <w:rFonts w:hint="eastAsia"/>
                <w:sz w:val="21"/>
                <w:szCs w:val="21"/>
              </w:rPr>
              <w:t>能根据生产计划选择对应的产品作业指导书及工艺文件</w:t>
            </w:r>
          </w:p>
          <w:p>
            <w:pPr>
              <w:rPr>
                <w:sz w:val="21"/>
                <w:szCs w:val="21"/>
              </w:rPr>
            </w:pPr>
            <w:r>
              <w:rPr>
                <w:sz w:val="21"/>
                <w:szCs w:val="21"/>
              </w:rPr>
              <w:t xml:space="preserve">2.1.2 </w:t>
            </w:r>
            <w:r>
              <w:rPr>
                <w:rFonts w:hint="eastAsia"/>
                <w:sz w:val="21"/>
                <w:szCs w:val="21"/>
              </w:rPr>
              <w:t>能确认作业方法及选用文件要求的工艺参数</w:t>
            </w:r>
          </w:p>
        </w:tc>
        <w:tc>
          <w:tcPr>
            <w:tcW w:w="2976" w:type="dxa"/>
            <w:tcBorders>
              <w:bottom w:val="nil"/>
            </w:tcBorders>
            <w:vAlign w:val="center"/>
          </w:tcPr>
          <w:p>
            <w:pPr>
              <w:rPr>
                <w:sz w:val="21"/>
                <w:szCs w:val="21"/>
              </w:rPr>
            </w:pPr>
            <w:r>
              <w:rPr>
                <w:sz w:val="21"/>
                <w:szCs w:val="21"/>
              </w:rPr>
              <w:t>2.1.1</w:t>
            </w:r>
            <w:r>
              <w:rPr>
                <w:rFonts w:hint="eastAsia"/>
                <w:sz w:val="21"/>
                <w:szCs w:val="21"/>
              </w:rPr>
              <w:t xml:space="preserve"> 电机工艺基础知识</w:t>
            </w:r>
          </w:p>
          <w:p>
            <w:pPr>
              <w:rPr>
                <w:sz w:val="21"/>
                <w:szCs w:val="21"/>
              </w:rPr>
            </w:pPr>
            <w:r>
              <w:rPr>
                <w:rFonts w:hint="eastAsia"/>
                <w:sz w:val="21"/>
                <w:szCs w:val="21"/>
              </w:rPr>
              <w:t>2</w:t>
            </w:r>
            <w:r>
              <w:rPr>
                <w:sz w:val="21"/>
                <w:szCs w:val="21"/>
              </w:rPr>
              <w:t xml:space="preserve">.1.2 </w:t>
            </w:r>
            <w:r>
              <w:rPr>
                <w:rFonts w:hint="eastAsia"/>
                <w:sz w:val="21"/>
                <w:szCs w:val="21"/>
              </w:rPr>
              <w:t>电机质量基础知识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2.2 </w:t>
            </w:r>
            <w:r>
              <w:rPr>
                <w:rFonts w:hint="eastAsia"/>
                <w:sz w:val="21"/>
                <w:szCs w:val="21"/>
              </w:rPr>
              <w:t>物料确认</w:t>
            </w:r>
          </w:p>
        </w:tc>
        <w:tc>
          <w:tcPr>
            <w:tcW w:w="3262" w:type="dxa"/>
            <w:vAlign w:val="center"/>
          </w:tcPr>
          <w:p>
            <w:pPr>
              <w:rPr>
                <w:sz w:val="21"/>
                <w:szCs w:val="21"/>
              </w:rPr>
            </w:pPr>
            <w:r>
              <w:rPr>
                <w:sz w:val="21"/>
                <w:szCs w:val="21"/>
              </w:rPr>
              <w:t xml:space="preserve">2.2.1 </w:t>
            </w:r>
            <w:r>
              <w:rPr>
                <w:rFonts w:hint="eastAsia"/>
                <w:sz w:val="21"/>
                <w:szCs w:val="21"/>
              </w:rPr>
              <w:t>能按照产品工艺质量要求选择正确的物料型号</w:t>
            </w:r>
          </w:p>
        </w:tc>
        <w:tc>
          <w:tcPr>
            <w:tcW w:w="2976" w:type="dxa"/>
            <w:vAlign w:val="center"/>
          </w:tcPr>
          <w:p>
            <w:pPr>
              <w:rPr>
                <w:sz w:val="21"/>
                <w:szCs w:val="21"/>
              </w:rPr>
            </w:pPr>
            <w:r>
              <w:rPr>
                <w:sz w:val="21"/>
                <w:szCs w:val="21"/>
              </w:rPr>
              <w:t>2.2</w:t>
            </w:r>
            <w:r>
              <w:rPr>
                <w:rFonts w:hint="eastAsia"/>
                <w:sz w:val="21"/>
                <w:szCs w:val="21"/>
              </w:rPr>
              <w:t>.1</w:t>
            </w:r>
            <w:r>
              <w:rPr>
                <w:sz w:val="21"/>
                <w:szCs w:val="21"/>
              </w:rPr>
              <w:t xml:space="preserve"> </w:t>
            </w:r>
            <w:r>
              <w:rPr>
                <w:rFonts w:hint="eastAsia"/>
                <w:sz w:val="21"/>
                <w:szCs w:val="21"/>
              </w:rPr>
              <w:t>物料基础知识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2.3 </w:t>
            </w:r>
            <w:r>
              <w:rPr>
                <w:rFonts w:hint="eastAsia"/>
                <w:sz w:val="21"/>
                <w:szCs w:val="21"/>
              </w:rPr>
              <w:t>设施确认</w:t>
            </w:r>
          </w:p>
        </w:tc>
        <w:tc>
          <w:tcPr>
            <w:tcW w:w="3262" w:type="dxa"/>
            <w:vAlign w:val="center"/>
          </w:tcPr>
          <w:p>
            <w:pPr>
              <w:rPr>
                <w:sz w:val="21"/>
                <w:szCs w:val="21"/>
              </w:rPr>
            </w:pPr>
            <w:r>
              <w:rPr>
                <w:sz w:val="21"/>
                <w:szCs w:val="21"/>
              </w:rPr>
              <w:t xml:space="preserve">2.3.1 </w:t>
            </w:r>
            <w:r>
              <w:rPr>
                <w:rFonts w:hint="eastAsia"/>
                <w:sz w:val="21"/>
                <w:szCs w:val="21"/>
              </w:rPr>
              <w:t xml:space="preserve">能根据生产作业要求选择合适的设备及工装 </w:t>
            </w:r>
          </w:p>
        </w:tc>
        <w:tc>
          <w:tcPr>
            <w:tcW w:w="2976" w:type="dxa"/>
            <w:vAlign w:val="center"/>
          </w:tcPr>
          <w:p>
            <w:pPr>
              <w:rPr>
                <w:sz w:val="21"/>
                <w:szCs w:val="21"/>
              </w:rPr>
            </w:pPr>
            <w:r>
              <w:rPr>
                <w:sz w:val="21"/>
                <w:szCs w:val="21"/>
              </w:rPr>
              <w:t>2.3</w:t>
            </w:r>
            <w:r>
              <w:rPr>
                <w:rFonts w:hint="eastAsia"/>
                <w:sz w:val="21"/>
                <w:szCs w:val="21"/>
              </w:rPr>
              <w:t>.1</w:t>
            </w:r>
            <w:r>
              <w:rPr>
                <w:sz w:val="21"/>
                <w:szCs w:val="21"/>
              </w:rPr>
              <w:t xml:space="preserve"> 设备</w:t>
            </w:r>
            <w:r>
              <w:rPr>
                <w:rFonts w:hint="eastAsia"/>
                <w:sz w:val="21"/>
                <w:szCs w:val="21"/>
              </w:rPr>
              <w:t>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vAlign w:val="center"/>
          </w:tcPr>
          <w:p>
            <w:pPr>
              <w:rPr>
                <w:sz w:val="21"/>
                <w:szCs w:val="21"/>
              </w:rPr>
            </w:pPr>
            <w:r>
              <w:rPr>
                <w:sz w:val="21"/>
                <w:szCs w:val="21"/>
              </w:rPr>
              <w:t>3.</w:t>
            </w:r>
            <w:r>
              <w:rPr>
                <w:rFonts w:hint="eastAsia"/>
                <w:sz w:val="21"/>
                <w:szCs w:val="21"/>
              </w:rPr>
              <w:t>电机制造</w:t>
            </w:r>
          </w:p>
        </w:tc>
        <w:tc>
          <w:tcPr>
            <w:tcW w:w="1419" w:type="dxa"/>
            <w:vAlign w:val="center"/>
          </w:tcPr>
          <w:p>
            <w:pPr>
              <w:rPr>
                <w:sz w:val="21"/>
                <w:szCs w:val="21"/>
              </w:rPr>
            </w:pPr>
            <w:r>
              <w:rPr>
                <w:sz w:val="21"/>
                <w:szCs w:val="21"/>
              </w:rPr>
              <w:t xml:space="preserve">3.1 </w:t>
            </w:r>
            <w:r>
              <w:rPr>
                <w:rFonts w:hint="eastAsia"/>
                <w:sz w:val="21"/>
                <w:szCs w:val="21"/>
              </w:rPr>
              <w:t>电机制作</w:t>
            </w:r>
          </w:p>
        </w:tc>
        <w:tc>
          <w:tcPr>
            <w:tcW w:w="3262" w:type="dxa"/>
            <w:vAlign w:val="center"/>
          </w:tcPr>
          <w:p>
            <w:pPr>
              <w:rPr>
                <w:sz w:val="21"/>
                <w:szCs w:val="21"/>
              </w:rPr>
            </w:pPr>
            <w:r>
              <w:rPr>
                <w:sz w:val="21"/>
                <w:szCs w:val="21"/>
              </w:rPr>
              <w:t xml:space="preserve">3.1.1 </w:t>
            </w:r>
            <w:r>
              <w:rPr>
                <w:rFonts w:hint="eastAsia"/>
                <w:sz w:val="21"/>
                <w:szCs w:val="21"/>
              </w:rPr>
              <w:t>能根据作业指导要求使用</w:t>
            </w:r>
            <w:r>
              <w:rPr>
                <w:sz w:val="21"/>
                <w:szCs w:val="21"/>
              </w:rPr>
              <w:t>对应的工夹具或设备来实现电机</w:t>
            </w:r>
            <w:r>
              <w:rPr>
                <w:rFonts w:hint="eastAsia"/>
                <w:sz w:val="21"/>
                <w:szCs w:val="21"/>
              </w:rPr>
              <w:t>相应工序制作</w:t>
            </w:r>
            <w:r>
              <w:rPr>
                <w:sz w:val="21"/>
                <w:szCs w:val="21"/>
              </w:rPr>
              <w:t xml:space="preserve"> </w:t>
            </w:r>
          </w:p>
        </w:tc>
        <w:tc>
          <w:tcPr>
            <w:tcW w:w="2976" w:type="dxa"/>
            <w:vAlign w:val="center"/>
          </w:tcPr>
          <w:p>
            <w:pPr>
              <w:rPr>
                <w:sz w:val="21"/>
                <w:szCs w:val="21"/>
              </w:rPr>
            </w:pPr>
            <w:r>
              <w:rPr>
                <w:sz w:val="21"/>
                <w:szCs w:val="21"/>
              </w:rPr>
              <w:t xml:space="preserve">3.1.1 </w:t>
            </w:r>
            <w:r>
              <w:rPr>
                <w:rFonts w:hint="eastAsia"/>
                <w:sz w:val="21"/>
                <w:szCs w:val="21"/>
              </w:rPr>
              <w:t>产品作业指导书使用知识</w:t>
            </w:r>
          </w:p>
          <w:p>
            <w:pPr>
              <w:rPr>
                <w:sz w:val="21"/>
                <w:szCs w:val="21"/>
              </w:rPr>
            </w:pPr>
            <w:r>
              <w:rPr>
                <w:sz w:val="21"/>
                <w:szCs w:val="21"/>
              </w:rPr>
              <w:t xml:space="preserve">3.1.2 </w:t>
            </w:r>
            <w:r>
              <w:rPr>
                <w:rFonts w:hint="eastAsia"/>
                <w:sz w:val="21"/>
                <w:szCs w:val="21"/>
              </w:rPr>
              <w:t>基础操作安全规范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3.2 </w:t>
            </w:r>
            <w:r>
              <w:rPr>
                <w:rFonts w:hint="eastAsia"/>
                <w:sz w:val="21"/>
                <w:szCs w:val="21"/>
              </w:rPr>
              <w:t>产品检测</w:t>
            </w:r>
          </w:p>
        </w:tc>
        <w:tc>
          <w:tcPr>
            <w:tcW w:w="3262" w:type="dxa"/>
            <w:vAlign w:val="center"/>
          </w:tcPr>
          <w:p>
            <w:pPr>
              <w:rPr>
                <w:sz w:val="21"/>
                <w:szCs w:val="21"/>
              </w:rPr>
            </w:pPr>
            <w:r>
              <w:rPr>
                <w:sz w:val="21"/>
                <w:szCs w:val="21"/>
              </w:rPr>
              <w:t xml:space="preserve">3.2.1 </w:t>
            </w:r>
            <w:r>
              <w:rPr>
                <w:rFonts w:hint="eastAsia"/>
                <w:sz w:val="21"/>
                <w:szCs w:val="21"/>
              </w:rPr>
              <w:t>能按照检验规范进行检测</w:t>
            </w:r>
            <w:r>
              <w:rPr>
                <w:sz w:val="21"/>
                <w:szCs w:val="21"/>
              </w:rPr>
              <w:t xml:space="preserve"> 作业与质量判定</w:t>
            </w:r>
          </w:p>
        </w:tc>
        <w:tc>
          <w:tcPr>
            <w:tcW w:w="2976" w:type="dxa"/>
            <w:vAlign w:val="center"/>
          </w:tcPr>
          <w:p>
            <w:pPr>
              <w:rPr>
                <w:sz w:val="21"/>
                <w:szCs w:val="21"/>
              </w:rPr>
            </w:pPr>
            <w:r>
              <w:rPr>
                <w:sz w:val="21"/>
                <w:szCs w:val="21"/>
              </w:rPr>
              <w:t>3.2</w:t>
            </w:r>
            <w:r>
              <w:rPr>
                <w:rFonts w:hint="eastAsia"/>
                <w:sz w:val="21"/>
                <w:szCs w:val="21"/>
              </w:rPr>
              <w:t>.1</w:t>
            </w:r>
            <w:r>
              <w:rPr>
                <w:sz w:val="21"/>
                <w:szCs w:val="21"/>
              </w:rPr>
              <w:t xml:space="preserve"> </w:t>
            </w:r>
            <w:r>
              <w:rPr>
                <w:rFonts w:hint="eastAsia"/>
                <w:sz w:val="21"/>
                <w:szCs w:val="21"/>
              </w:rPr>
              <w:t>基础产品检验要求</w:t>
            </w:r>
          </w:p>
        </w:tc>
      </w:tr>
    </w:tbl>
    <w:p>
      <w:pPr>
        <w:tabs>
          <w:tab w:val="left" w:pos="859"/>
        </w:tabs>
        <w:spacing w:before="160"/>
        <w:rPr>
          <w:rFonts w:ascii="黑体" w:hAnsi="黑体" w:eastAsia="黑体"/>
          <w:sz w:val="24"/>
        </w:rPr>
      </w:pPr>
    </w:p>
    <w:p>
      <w:pPr>
        <w:rPr>
          <w:rFonts w:ascii="黑体" w:hAnsi="黑体" w:eastAsia="黑体"/>
          <w:sz w:val="24"/>
        </w:rPr>
      </w:pPr>
      <w:r>
        <w:rPr>
          <w:rFonts w:ascii="黑体" w:hAnsi="黑体" w:eastAsia="黑体"/>
          <w:sz w:val="24"/>
        </w:rPr>
        <w:br w:type="page"/>
      </w:r>
    </w:p>
    <w:p>
      <w:pPr>
        <w:spacing w:before="160"/>
        <w:rPr>
          <w:rFonts w:ascii="黑体" w:hAnsi="黑体" w:eastAsia="黑体"/>
          <w:sz w:val="24"/>
        </w:rPr>
      </w:pPr>
      <w:r>
        <w:rPr>
          <w:rFonts w:hint="eastAsia" w:ascii="黑体" w:hAnsi="黑体" w:eastAsia="黑体"/>
          <w:sz w:val="24"/>
        </w:rPr>
        <w:t>3.</w:t>
      </w:r>
      <w:r>
        <w:rPr>
          <w:rFonts w:ascii="黑体" w:hAnsi="黑体" w:eastAsia="黑体"/>
          <w:sz w:val="24"/>
        </w:rPr>
        <w:t>2</w:t>
      </w:r>
      <w:r>
        <w:rPr>
          <w:rFonts w:hint="eastAsia" w:ascii="黑体" w:hAnsi="黑体" w:eastAsia="黑体"/>
          <w:sz w:val="24"/>
        </w:rPr>
        <w:t xml:space="preserve"> 四级/中级工</w:t>
      </w:r>
    </w:p>
    <w:p>
      <w:pPr>
        <w:pStyle w:val="6"/>
        <w:spacing w:before="4"/>
        <w:rPr>
          <w:rFonts w:ascii="黑体"/>
          <w:sz w:val="6"/>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419"/>
        <w:gridCol w:w="326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Align w:val="center"/>
          </w:tcPr>
          <w:p>
            <w:pPr>
              <w:jc w:val="center"/>
              <w:rPr>
                <w:sz w:val="21"/>
                <w:szCs w:val="21"/>
              </w:rPr>
            </w:pPr>
            <w:r>
              <w:rPr>
                <w:sz w:val="21"/>
                <w:szCs w:val="21"/>
              </w:rPr>
              <w:t>职业</w:t>
            </w:r>
          </w:p>
          <w:p>
            <w:pPr>
              <w:jc w:val="center"/>
              <w:rPr>
                <w:sz w:val="21"/>
                <w:szCs w:val="21"/>
              </w:rPr>
            </w:pPr>
            <w:r>
              <w:rPr>
                <w:sz w:val="21"/>
                <w:szCs w:val="21"/>
              </w:rPr>
              <w:t>功能</w:t>
            </w:r>
          </w:p>
        </w:tc>
        <w:tc>
          <w:tcPr>
            <w:tcW w:w="1419" w:type="dxa"/>
            <w:vAlign w:val="center"/>
          </w:tcPr>
          <w:p>
            <w:pPr>
              <w:jc w:val="center"/>
              <w:rPr>
                <w:sz w:val="21"/>
                <w:szCs w:val="21"/>
              </w:rPr>
            </w:pPr>
            <w:r>
              <w:rPr>
                <w:sz w:val="21"/>
                <w:szCs w:val="21"/>
              </w:rPr>
              <w:t>工作内容</w:t>
            </w:r>
          </w:p>
        </w:tc>
        <w:tc>
          <w:tcPr>
            <w:tcW w:w="3262" w:type="dxa"/>
            <w:vAlign w:val="center"/>
          </w:tcPr>
          <w:p>
            <w:pPr>
              <w:jc w:val="center"/>
              <w:rPr>
                <w:sz w:val="21"/>
                <w:szCs w:val="21"/>
              </w:rPr>
            </w:pPr>
            <w:r>
              <w:rPr>
                <w:sz w:val="21"/>
                <w:szCs w:val="21"/>
              </w:rPr>
              <w:t>技能要求</w:t>
            </w:r>
          </w:p>
        </w:tc>
        <w:tc>
          <w:tcPr>
            <w:tcW w:w="2976" w:type="dxa"/>
            <w:vAlign w:val="center"/>
          </w:tcPr>
          <w:p>
            <w:pPr>
              <w:jc w:val="center"/>
              <w:rPr>
                <w:sz w:val="21"/>
                <w:szCs w:val="21"/>
              </w:rPr>
            </w:pPr>
            <w:r>
              <w:rPr>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tcBorders>
              <w:bottom w:val="single" w:color="000000" w:sz="4" w:space="0"/>
            </w:tcBorders>
            <w:vAlign w:val="center"/>
          </w:tcPr>
          <w:p>
            <w:pPr>
              <w:rPr>
                <w:rFonts w:hint="eastAsia" w:eastAsia="宋体"/>
                <w:sz w:val="21"/>
                <w:szCs w:val="21"/>
                <w:lang w:eastAsia="zh-CN"/>
              </w:rPr>
            </w:pPr>
            <w:r>
              <w:rPr>
                <w:rFonts w:hint="eastAsia"/>
                <w:sz w:val="21"/>
                <w:szCs w:val="21"/>
              </w:rPr>
              <w:t xml:space="preserve"> </w:t>
            </w:r>
            <w:r>
              <w:rPr>
                <w:sz w:val="21"/>
                <w:szCs w:val="21"/>
              </w:rPr>
              <w:t xml:space="preserve">  1</w:t>
            </w:r>
            <w:r>
              <w:rPr>
                <w:rFonts w:hint="eastAsia"/>
                <w:sz w:val="21"/>
                <w:szCs w:val="21"/>
              </w:rPr>
              <w:t>.</w:t>
            </w:r>
            <w:r>
              <w:rPr>
                <w:rFonts w:hint="eastAsia"/>
                <w:sz w:val="21"/>
                <w:szCs w:val="21"/>
                <w:lang w:eastAsia="zh-CN"/>
              </w:rPr>
              <w:t>工艺准备</w:t>
            </w:r>
          </w:p>
        </w:tc>
        <w:tc>
          <w:tcPr>
            <w:tcW w:w="1419" w:type="dxa"/>
            <w:tcBorders>
              <w:bottom w:val="single" w:color="000000" w:sz="4" w:space="0"/>
            </w:tcBorders>
            <w:vAlign w:val="center"/>
          </w:tcPr>
          <w:p>
            <w:pPr>
              <w:rPr>
                <w:sz w:val="21"/>
                <w:szCs w:val="21"/>
              </w:rPr>
            </w:pPr>
            <w:r>
              <w:rPr>
                <w:sz w:val="21"/>
                <w:szCs w:val="21"/>
              </w:rPr>
              <w:t xml:space="preserve">1.1 </w:t>
            </w:r>
            <w:r>
              <w:rPr>
                <w:rFonts w:hint="eastAsia"/>
                <w:sz w:val="21"/>
                <w:szCs w:val="21"/>
              </w:rPr>
              <w:t>识图制图</w:t>
            </w:r>
          </w:p>
        </w:tc>
        <w:tc>
          <w:tcPr>
            <w:tcW w:w="3262" w:type="dxa"/>
            <w:tcBorders>
              <w:bottom w:val="single" w:color="000000" w:sz="4" w:space="0"/>
            </w:tcBorders>
            <w:vAlign w:val="center"/>
          </w:tcPr>
          <w:p>
            <w:pPr>
              <w:rPr>
                <w:sz w:val="21"/>
                <w:szCs w:val="21"/>
              </w:rPr>
            </w:pPr>
            <w:r>
              <w:rPr>
                <w:sz w:val="21"/>
                <w:szCs w:val="21"/>
              </w:rPr>
              <w:t>1.1</w:t>
            </w:r>
            <w:r>
              <w:rPr>
                <w:rFonts w:hint="eastAsia"/>
                <w:sz w:val="21"/>
                <w:szCs w:val="21"/>
              </w:rPr>
              <w:t>.1</w:t>
            </w:r>
            <w:r>
              <w:rPr>
                <w:sz w:val="21"/>
                <w:szCs w:val="21"/>
              </w:rPr>
              <w:t xml:space="preserve"> </w:t>
            </w:r>
            <w:r>
              <w:rPr>
                <w:rFonts w:hint="eastAsia"/>
                <w:sz w:val="21"/>
                <w:szCs w:val="21"/>
              </w:rPr>
              <w:t>能识别电机相关的作业图纸及尺寸要求，可以绘制简单的指导性图纸</w:t>
            </w:r>
          </w:p>
        </w:tc>
        <w:tc>
          <w:tcPr>
            <w:tcW w:w="2976" w:type="dxa"/>
            <w:tcBorders>
              <w:bottom w:val="single" w:color="000000" w:sz="4" w:space="0"/>
            </w:tcBorders>
            <w:vAlign w:val="center"/>
          </w:tcPr>
          <w:p>
            <w:pPr>
              <w:rPr>
                <w:sz w:val="21"/>
                <w:szCs w:val="21"/>
              </w:rPr>
            </w:pPr>
            <w:r>
              <w:rPr>
                <w:sz w:val="21"/>
                <w:szCs w:val="21"/>
              </w:rPr>
              <w:t>1.1</w:t>
            </w:r>
            <w:r>
              <w:rPr>
                <w:rFonts w:hint="eastAsia"/>
                <w:sz w:val="21"/>
                <w:szCs w:val="21"/>
              </w:rPr>
              <w:t>.1</w:t>
            </w:r>
            <w:r>
              <w:rPr>
                <w:sz w:val="21"/>
                <w:szCs w:val="21"/>
              </w:rPr>
              <w:t xml:space="preserve"> </w:t>
            </w:r>
            <w:r>
              <w:rPr>
                <w:rFonts w:hint="eastAsia"/>
                <w:sz w:val="21"/>
                <w:szCs w:val="21"/>
              </w:rPr>
              <w:t>机械制图基础知识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tcBorders>
              <w:bottom w:val="single" w:color="000000" w:sz="4" w:space="0"/>
            </w:tcBorders>
            <w:vAlign w:val="center"/>
          </w:tcPr>
          <w:p>
            <w:pPr>
              <w:rPr>
                <w:sz w:val="21"/>
                <w:szCs w:val="21"/>
              </w:rPr>
            </w:pPr>
          </w:p>
        </w:tc>
        <w:tc>
          <w:tcPr>
            <w:tcW w:w="1419" w:type="dxa"/>
            <w:tcBorders>
              <w:bottom w:val="single" w:color="000000" w:sz="4" w:space="0"/>
            </w:tcBorders>
            <w:vAlign w:val="center"/>
          </w:tcPr>
          <w:p>
            <w:pPr>
              <w:rPr>
                <w:sz w:val="21"/>
                <w:szCs w:val="21"/>
              </w:rPr>
            </w:pPr>
            <w:r>
              <w:rPr>
                <w:sz w:val="21"/>
                <w:szCs w:val="21"/>
              </w:rPr>
              <w:t xml:space="preserve">1.2 </w:t>
            </w:r>
            <w:r>
              <w:rPr>
                <w:rFonts w:hint="eastAsia"/>
                <w:sz w:val="21"/>
                <w:szCs w:val="21"/>
              </w:rPr>
              <w:t>工具应用</w:t>
            </w:r>
          </w:p>
        </w:tc>
        <w:tc>
          <w:tcPr>
            <w:tcW w:w="3262" w:type="dxa"/>
            <w:tcBorders>
              <w:bottom w:val="single" w:color="000000" w:sz="4" w:space="0"/>
            </w:tcBorders>
            <w:vAlign w:val="center"/>
          </w:tcPr>
          <w:p>
            <w:pPr>
              <w:rPr>
                <w:sz w:val="21"/>
                <w:szCs w:val="21"/>
              </w:rPr>
            </w:pPr>
            <w:r>
              <w:rPr>
                <w:sz w:val="21"/>
                <w:szCs w:val="21"/>
              </w:rPr>
              <w:t xml:space="preserve">1.2.1 </w:t>
            </w:r>
            <w:r>
              <w:rPr>
                <w:rFonts w:hint="eastAsia"/>
                <w:sz w:val="21"/>
                <w:szCs w:val="21"/>
              </w:rPr>
              <w:t>能选用合适的设备与工具进行电机制作</w:t>
            </w:r>
          </w:p>
          <w:p>
            <w:pPr>
              <w:rPr>
                <w:sz w:val="21"/>
                <w:szCs w:val="21"/>
              </w:rPr>
            </w:pPr>
            <w:r>
              <w:rPr>
                <w:sz w:val="21"/>
                <w:szCs w:val="21"/>
              </w:rPr>
              <w:t xml:space="preserve">1.2.2 </w:t>
            </w:r>
            <w:r>
              <w:rPr>
                <w:rFonts w:hint="eastAsia"/>
                <w:sz w:val="21"/>
                <w:szCs w:val="21"/>
              </w:rPr>
              <w:t>能采用合适的量器具判别电机制作中出现的缺陷程度</w:t>
            </w:r>
          </w:p>
        </w:tc>
        <w:tc>
          <w:tcPr>
            <w:tcW w:w="2976" w:type="dxa"/>
            <w:tcBorders>
              <w:bottom w:val="single" w:color="000000" w:sz="4" w:space="0"/>
            </w:tcBorders>
            <w:vAlign w:val="center"/>
          </w:tcPr>
          <w:p>
            <w:pPr>
              <w:rPr>
                <w:sz w:val="21"/>
                <w:szCs w:val="21"/>
              </w:rPr>
            </w:pPr>
            <w:r>
              <w:rPr>
                <w:sz w:val="21"/>
                <w:szCs w:val="21"/>
              </w:rPr>
              <w:t xml:space="preserve">1.2.1 </w:t>
            </w:r>
            <w:r>
              <w:rPr>
                <w:rFonts w:hint="eastAsia"/>
                <w:sz w:val="21"/>
                <w:szCs w:val="21"/>
              </w:rPr>
              <w:t>常用工具与设备原理知识</w:t>
            </w:r>
          </w:p>
          <w:p>
            <w:pPr>
              <w:rPr>
                <w:sz w:val="21"/>
                <w:szCs w:val="21"/>
              </w:rPr>
            </w:pPr>
            <w:r>
              <w:rPr>
                <w:sz w:val="21"/>
                <w:szCs w:val="21"/>
              </w:rPr>
              <w:t xml:space="preserve">1.2.2 </w:t>
            </w:r>
            <w:r>
              <w:rPr>
                <w:rFonts w:hint="eastAsia"/>
                <w:sz w:val="21"/>
                <w:szCs w:val="21"/>
              </w:rPr>
              <w:t>产品缺陷判定知识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5" w:type="dxa"/>
            <w:vMerge w:val="restart"/>
            <w:vAlign w:val="center"/>
          </w:tcPr>
          <w:p>
            <w:pPr>
              <w:rPr>
                <w:sz w:val="21"/>
                <w:szCs w:val="21"/>
              </w:rPr>
            </w:pPr>
            <w:r>
              <w:rPr>
                <w:rFonts w:hint="eastAsia"/>
                <w:sz w:val="21"/>
                <w:szCs w:val="21"/>
              </w:rPr>
              <w:t>2</w:t>
            </w:r>
            <w:r>
              <w:rPr>
                <w:sz w:val="21"/>
                <w:szCs w:val="21"/>
              </w:rPr>
              <w:t>.</w:t>
            </w:r>
            <w:r>
              <w:rPr>
                <w:rFonts w:hint="eastAsia"/>
                <w:sz w:val="21"/>
                <w:szCs w:val="21"/>
              </w:rPr>
              <w:t>生产准备</w:t>
            </w:r>
          </w:p>
        </w:tc>
        <w:tc>
          <w:tcPr>
            <w:tcW w:w="1419" w:type="dxa"/>
            <w:tcBorders>
              <w:bottom w:val="nil"/>
            </w:tcBorders>
            <w:vAlign w:val="center"/>
          </w:tcPr>
          <w:p>
            <w:pPr>
              <w:rPr>
                <w:sz w:val="21"/>
                <w:szCs w:val="21"/>
              </w:rPr>
            </w:pPr>
            <w:r>
              <w:rPr>
                <w:sz w:val="21"/>
                <w:szCs w:val="21"/>
              </w:rPr>
              <w:t xml:space="preserve">2.1 </w:t>
            </w:r>
            <w:r>
              <w:rPr>
                <w:rFonts w:hint="eastAsia"/>
                <w:sz w:val="21"/>
                <w:szCs w:val="21"/>
              </w:rPr>
              <w:t>工艺准备</w:t>
            </w:r>
          </w:p>
        </w:tc>
        <w:tc>
          <w:tcPr>
            <w:tcW w:w="3262" w:type="dxa"/>
            <w:tcBorders>
              <w:bottom w:val="nil"/>
            </w:tcBorders>
            <w:vAlign w:val="center"/>
          </w:tcPr>
          <w:p>
            <w:pPr>
              <w:rPr>
                <w:sz w:val="21"/>
                <w:szCs w:val="21"/>
              </w:rPr>
            </w:pPr>
            <w:r>
              <w:rPr>
                <w:sz w:val="21"/>
                <w:szCs w:val="21"/>
              </w:rPr>
              <w:t xml:space="preserve">2.1.1 </w:t>
            </w:r>
            <w:r>
              <w:rPr>
                <w:rFonts w:hint="eastAsia"/>
                <w:sz w:val="21"/>
                <w:szCs w:val="21"/>
              </w:rPr>
              <w:t>能根据产品型号及工艺要</w:t>
            </w:r>
            <w:r>
              <w:rPr>
                <w:sz w:val="21"/>
                <w:szCs w:val="21"/>
              </w:rPr>
              <w:t>求设置工艺参数</w:t>
            </w:r>
          </w:p>
        </w:tc>
        <w:tc>
          <w:tcPr>
            <w:tcW w:w="2976" w:type="dxa"/>
            <w:tcBorders>
              <w:bottom w:val="nil"/>
            </w:tcBorders>
            <w:vAlign w:val="center"/>
          </w:tcPr>
          <w:p>
            <w:pPr>
              <w:rPr>
                <w:sz w:val="21"/>
                <w:szCs w:val="21"/>
              </w:rPr>
            </w:pPr>
            <w:r>
              <w:rPr>
                <w:sz w:val="21"/>
                <w:szCs w:val="21"/>
              </w:rPr>
              <w:t>2.1</w:t>
            </w:r>
            <w:r>
              <w:rPr>
                <w:rFonts w:hint="eastAsia"/>
                <w:sz w:val="21"/>
                <w:szCs w:val="21"/>
              </w:rPr>
              <w:t>.1</w:t>
            </w:r>
            <w:r>
              <w:rPr>
                <w:sz w:val="21"/>
                <w:szCs w:val="21"/>
              </w:rPr>
              <w:t xml:space="preserve"> </w:t>
            </w:r>
            <w:r>
              <w:rPr>
                <w:rFonts w:hint="eastAsia"/>
                <w:sz w:val="21"/>
                <w:szCs w:val="21"/>
              </w:rPr>
              <w:t>电机工艺</w:t>
            </w:r>
            <w:r>
              <w:rPr>
                <w:sz w:val="21"/>
                <w:szCs w:val="21"/>
              </w:rPr>
              <w:t>参数</w:t>
            </w:r>
            <w:r>
              <w:rPr>
                <w:rFonts w:hint="eastAsia"/>
                <w:sz w:val="21"/>
                <w:szCs w:val="21"/>
              </w:rPr>
              <w:t>设置知识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vAlign w:val="center"/>
          </w:tcPr>
          <w:p>
            <w:pPr>
              <w:rPr>
                <w:sz w:val="21"/>
                <w:szCs w:val="21"/>
              </w:rPr>
            </w:pPr>
          </w:p>
        </w:tc>
        <w:tc>
          <w:tcPr>
            <w:tcW w:w="1419" w:type="dxa"/>
            <w:vAlign w:val="center"/>
          </w:tcPr>
          <w:p>
            <w:pPr>
              <w:rPr>
                <w:sz w:val="21"/>
                <w:szCs w:val="21"/>
              </w:rPr>
            </w:pPr>
            <w:r>
              <w:rPr>
                <w:rFonts w:hint="eastAsia"/>
                <w:sz w:val="21"/>
                <w:szCs w:val="21"/>
              </w:rPr>
              <w:t>2.2 物料确认</w:t>
            </w:r>
          </w:p>
        </w:tc>
        <w:tc>
          <w:tcPr>
            <w:tcW w:w="3262" w:type="dxa"/>
            <w:vAlign w:val="center"/>
          </w:tcPr>
          <w:p>
            <w:pPr>
              <w:rPr>
                <w:sz w:val="21"/>
                <w:szCs w:val="21"/>
              </w:rPr>
            </w:pPr>
            <w:r>
              <w:rPr>
                <w:rFonts w:hint="eastAsia"/>
                <w:sz w:val="21"/>
                <w:szCs w:val="21"/>
              </w:rPr>
              <w:t>2.2.1 能判别所选物料的质量</w:t>
            </w:r>
            <w:r>
              <w:rPr>
                <w:sz w:val="21"/>
                <w:szCs w:val="21"/>
              </w:rPr>
              <w:t>状</w:t>
            </w:r>
            <w:r>
              <w:rPr>
                <w:rFonts w:hint="eastAsia"/>
                <w:sz w:val="21"/>
                <w:szCs w:val="21"/>
              </w:rPr>
              <w:t>况</w:t>
            </w:r>
          </w:p>
          <w:p>
            <w:pPr>
              <w:rPr>
                <w:sz w:val="21"/>
                <w:szCs w:val="21"/>
              </w:rPr>
            </w:pPr>
            <w:r>
              <w:rPr>
                <w:rFonts w:hint="eastAsia"/>
                <w:sz w:val="21"/>
                <w:szCs w:val="21"/>
              </w:rPr>
              <w:t>2.2.2 能分离</w:t>
            </w:r>
            <w:r>
              <w:rPr>
                <w:sz w:val="21"/>
                <w:szCs w:val="21"/>
              </w:rPr>
              <w:t>不良物料</w:t>
            </w:r>
          </w:p>
        </w:tc>
        <w:tc>
          <w:tcPr>
            <w:tcW w:w="2976" w:type="dxa"/>
            <w:vAlign w:val="center"/>
          </w:tcPr>
          <w:p>
            <w:pPr>
              <w:rPr>
                <w:sz w:val="21"/>
                <w:szCs w:val="21"/>
              </w:rPr>
            </w:pPr>
            <w:r>
              <w:rPr>
                <w:sz w:val="21"/>
                <w:szCs w:val="21"/>
              </w:rPr>
              <w:t>2.2</w:t>
            </w:r>
            <w:r>
              <w:rPr>
                <w:rFonts w:hint="eastAsia"/>
                <w:sz w:val="21"/>
                <w:szCs w:val="21"/>
              </w:rPr>
              <w:t>.1</w:t>
            </w:r>
            <w:r>
              <w:rPr>
                <w:sz w:val="21"/>
                <w:szCs w:val="21"/>
              </w:rPr>
              <w:t xml:space="preserve"> </w:t>
            </w:r>
            <w:r>
              <w:rPr>
                <w:rFonts w:hint="eastAsia"/>
                <w:sz w:val="21"/>
                <w:szCs w:val="21"/>
              </w:rPr>
              <w:t>物料质量知识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2.3 </w:t>
            </w:r>
            <w:r>
              <w:rPr>
                <w:rFonts w:hint="eastAsia"/>
                <w:sz w:val="21"/>
                <w:szCs w:val="21"/>
              </w:rPr>
              <w:t>设施确认</w:t>
            </w:r>
          </w:p>
        </w:tc>
        <w:tc>
          <w:tcPr>
            <w:tcW w:w="3262" w:type="dxa"/>
            <w:vAlign w:val="center"/>
          </w:tcPr>
          <w:p>
            <w:pPr>
              <w:rPr>
                <w:sz w:val="21"/>
                <w:szCs w:val="21"/>
              </w:rPr>
            </w:pPr>
            <w:r>
              <w:rPr>
                <w:sz w:val="21"/>
                <w:szCs w:val="21"/>
              </w:rPr>
              <w:t xml:space="preserve">2.3.1 </w:t>
            </w:r>
            <w:r>
              <w:rPr>
                <w:rFonts w:hint="eastAsia"/>
                <w:sz w:val="21"/>
                <w:szCs w:val="21"/>
              </w:rPr>
              <w:t>能识别电机制作所需设备及工装是否满足加工条件</w:t>
            </w:r>
          </w:p>
        </w:tc>
        <w:tc>
          <w:tcPr>
            <w:tcW w:w="2976" w:type="dxa"/>
            <w:vAlign w:val="center"/>
          </w:tcPr>
          <w:p>
            <w:pPr>
              <w:rPr>
                <w:sz w:val="21"/>
                <w:szCs w:val="21"/>
              </w:rPr>
            </w:pPr>
            <w:r>
              <w:rPr>
                <w:sz w:val="21"/>
                <w:szCs w:val="21"/>
              </w:rPr>
              <w:t>2.3</w:t>
            </w:r>
            <w:r>
              <w:rPr>
                <w:rFonts w:hint="eastAsia"/>
                <w:sz w:val="21"/>
                <w:szCs w:val="21"/>
              </w:rPr>
              <w:t>.1</w:t>
            </w:r>
            <w:r>
              <w:rPr>
                <w:sz w:val="21"/>
                <w:szCs w:val="21"/>
              </w:rPr>
              <w:t xml:space="preserve"> 设备</w:t>
            </w:r>
            <w:r>
              <w:rPr>
                <w:rFonts w:hint="eastAsia"/>
                <w:sz w:val="21"/>
                <w:szCs w:val="21"/>
              </w:rPr>
              <w:t>点检要求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vAlign w:val="center"/>
          </w:tcPr>
          <w:p>
            <w:pPr>
              <w:rPr>
                <w:sz w:val="21"/>
                <w:szCs w:val="21"/>
              </w:rPr>
            </w:pPr>
            <w:r>
              <w:rPr>
                <w:sz w:val="21"/>
                <w:szCs w:val="21"/>
              </w:rPr>
              <w:t>3.</w:t>
            </w:r>
            <w:r>
              <w:rPr>
                <w:rFonts w:hint="eastAsia"/>
                <w:sz w:val="21"/>
                <w:szCs w:val="21"/>
              </w:rPr>
              <w:t>电机制造</w:t>
            </w:r>
          </w:p>
        </w:tc>
        <w:tc>
          <w:tcPr>
            <w:tcW w:w="1419" w:type="dxa"/>
            <w:vAlign w:val="center"/>
          </w:tcPr>
          <w:p>
            <w:pPr>
              <w:rPr>
                <w:sz w:val="21"/>
                <w:szCs w:val="21"/>
              </w:rPr>
            </w:pPr>
            <w:r>
              <w:rPr>
                <w:sz w:val="21"/>
                <w:szCs w:val="21"/>
              </w:rPr>
              <w:t xml:space="preserve">3.1 </w:t>
            </w:r>
            <w:r>
              <w:rPr>
                <w:rFonts w:hint="eastAsia"/>
                <w:sz w:val="21"/>
                <w:szCs w:val="21"/>
              </w:rPr>
              <w:t>电机制作</w:t>
            </w:r>
          </w:p>
        </w:tc>
        <w:tc>
          <w:tcPr>
            <w:tcW w:w="3262" w:type="dxa"/>
            <w:vAlign w:val="center"/>
          </w:tcPr>
          <w:p>
            <w:pPr>
              <w:rPr>
                <w:sz w:val="21"/>
                <w:szCs w:val="21"/>
              </w:rPr>
            </w:pPr>
            <w:r>
              <w:rPr>
                <w:sz w:val="21"/>
                <w:szCs w:val="21"/>
              </w:rPr>
              <w:t>3.</w:t>
            </w:r>
            <w:r>
              <w:rPr>
                <w:rFonts w:hint="eastAsia"/>
                <w:sz w:val="21"/>
                <w:szCs w:val="21"/>
              </w:rPr>
              <w:t>1.1</w:t>
            </w:r>
            <w:r>
              <w:rPr>
                <w:sz w:val="21"/>
                <w:szCs w:val="21"/>
              </w:rPr>
              <w:t xml:space="preserve"> </w:t>
            </w:r>
            <w:r>
              <w:rPr>
                <w:rFonts w:hint="eastAsia"/>
                <w:sz w:val="21"/>
                <w:szCs w:val="21"/>
              </w:rPr>
              <w:t>能根据作业指导要求完成电机制作中多岗位复杂性的工作（例如关键工序作业、样机制作、简单设备故障排除、产品换型等）</w:t>
            </w:r>
          </w:p>
        </w:tc>
        <w:tc>
          <w:tcPr>
            <w:tcW w:w="2976" w:type="dxa"/>
            <w:vAlign w:val="center"/>
          </w:tcPr>
          <w:p>
            <w:pPr>
              <w:rPr>
                <w:sz w:val="21"/>
                <w:szCs w:val="21"/>
              </w:rPr>
            </w:pPr>
            <w:r>
              <w:rPr>
                <w:sz w:val="21"/>
                <w:szCs w:val="21"/>
              </w:rPr>
              <w:t xml:space="preserve">3.1.1 </w:t>
            </w:r>
            <w:r>
              <w:rPr>
                <w:rFonts w:hint="eastAsia"/>
                <w:sz w:val="21"/>
                <w:szCs w:val="21"/>
              </w:rPr>
              <w:t>复杂操作安全规范</w:t>
            </w:r>
          </w:p>
          <w:p>
            <w:pPr>
              <w:rPr>
                <w:sz w:val="21"/>
                <w:szCs w:val="21"/>
              </w:rPr>
            </w:pPr>
            <w:r>
              <w:rPr>
                <w:rFonts w:hint="eastAsia"/>
                <w:sz w:val="21"/>
                <w:szCs w:val="21"/>
              </w:rPr>
              <w:t>3</w:t>
            </w:r>
            <w:r>
              <w:rPr>
                <w:sz w:val="21"/>
                <w:szCs w:val="21"/>
              </w:rPr>
              <w:t xml:space="preserve">.1.2 </w:t>
            </w:r>
            <w:r>
              <w:rPr>
                <w:rFonts w:hint="eastAsia"/>
                <w:sz w:val="21"/>
                <w:szCs w:val="21"/>
              </w:rPr>
              <w:t>产品换型要求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3.2 </w:t>
            </w:r>
            <w:r>
              <w:rPr>
                <w:rFonts w:hint="eastAsia"/>
                <w:sz w:val="21"/>
                <w:szCs w:val="21"/>
              </w:rPr>
              <w:t>产品检测</w:t>
            </w:r>
          </w:p>
        </w:tc>
        <w:tc>
          <w:tcPr>
            <w:tcW w:w="3262" w:type="dxa"/>
            <w:vAlign w:val="center"/>
          </w:tcPr>
          <w:p>
            <w:pPr>
              <w:rPr>
                <w:sz w:val="21"/>
                <w:szCs w:val="21"/>
              </w:rPr>
            </w:pPr>
            <w:r>
              <w:rPr>
                <w:sz w:val="21"/>
                <w:szCs w:val="21"/>
              </w:rPr>
              <w:t xml:space="preserve">3.2.1 </w:t>
            </w:r>
            <w:r>
              <w:rPr>
                <w:rFonts w:hint="eastAsia"/>
                <w:sz w:val="21"/>
                <w:szCs w:val="21"/>
              </w:rPr>
              <w:t>能按照检验规范熟练进行</w:t>
            </w:r>
            <w:r>
              <w:rPr>
                <w:sz w:val="21"/>
                <w:szCs w:val="21"/>
              </w:rPr>
              <w:t>检测作业与质量判定</w:t>
            </w:r>
          </w:p>
          <w:p>
            <w:pPr>
              <w:rPr>
                <w:sz w:val="21"/>
                <w:szCs w:val="21"/>
              </w:rPr>
            </w:pPr>
            <w:r>
              <w:rPr>
                <w:sz w:val="21"/>
                <w:szCs w:val="21"/>
              </w:rPr>
              <w:t>3.2</w:t>
            </w:r>
            <w:r>
              <w:rPr>
                <w:rFonts w:hint="eastAsia"/>
                <w:sz w:val="21"/>
                <w:szCs w:val="21"/>
              </w:rPr>
              <w:t>.</w:t>
            </w:r>
            <w:r>
              <w:rPr>
                <w:sz w:val="21"/>
                <w:szCs w:val="21"/>
              </w:rPr>
              <w:t>2 能根据产品要求进行多岗位、多品种质量确认</w:t>
            </w:r>
          </w:p>
        </w:tc>
        <w:tc>
          <w:tcPr>
            <w:tcW w:w="2976" w:type="dxa"/>
            <w:vAlign w:val="center"/>
          </w:tcPr>
          <w:p>
            <w:pPr>
              <w:rPr>
                <w:sz w:val="21"/>
                <w:szCs w:val="21"/>
              </w:rPr>
            </w:pPr>
            <w:r>
              <w:rPr>
                <w:sz w:val="21"/>
                <w:szCs w:val="21"/>
              </w:rPr>
              <w:t>3.2</w:t>
            </w:r>
            <w:r>
              <w:rPr>
                <w:rFonts w:hint="eastAsia"/>
                <w:sz w:val="21"/>
                <w:szCs w:val="21"/>
              </w:rPr>
              <w:t>.1</w:t>
            </w:r>
            <w:r>
              <w:rPr>
                <w:sz w:val="21"/>
                <w:szCs w:val="21"/>
              </w:rPr>
              <w:t xml:space="preserve"> </w:t>
            </w:r>
            <w:r>
              <w:rPr>
                <w:rFonts w:hint="eastAsia"/>
                <w:sz w:val="21"/>
                <w:szCs w:val="21"/>
              </w:rPr>
              <w:t>各类产品检验要求</w:t>
            </w:r>
          </w:p>
        </w:tc>
      </w:tr>
    </w:tbl>
    <w:p>
      <w:pPr>
        <w:spacing w:before="160"/>
        <w:rPr>
          <w:rFonts w:ascii="黑体" w:hAnsi="黑体" w:eastAsia="黑体"/>
          <w:sz w:val="24"/>
        </w:rPr>
      </w:pPr>
    </w:p>
    <w:p>
      <w:pPr>
        <w:rPr>
          <w:rFonts w:ascii="黑体" w:hAnsi="黑体" w:eastAsia="黑体"/>
          <w:sz w:val="24"/>
        </w:rPr>
      </w:pPr>
      <w:r>
        <w:rPr>
          <w:rFonts w:ascii="黑体" w:hAnsi="黑体" w:eastAsia="黑体"/>
          <w:sz w:val="24"/>
        </w:rPr>
        <w:br w:type="page"/>
      </w:r>
    </w:p>
    <w:p>
      <w:pPr>
        <w:spacing w:before="160"/>
        <w:rPr>
          <w:rFonts w:ascii="黑体" w:hAnsi="黑体" w:eastAsia="黑体"/>
          <w:sz w:val="24"/>
        </w:rPr>
      </w:pPr>
      <w:r>
        <w:rPr>
          <w:rFonts w:hint="eastAsia" w:ascii="黑体" w:hAnsi="黑体" w:eastAsia="黑体"/>
          <w:sz w:val="24"/>
        </w:rPr>
        <w:t>3.</w:t>
      </w:r>
      <w:r>
        <w:rPr>
          <w:rFonts w:ascii="黑体" w:hAnsi="黑体" w:eastAsia="黑体"/>
          <w:sz w:val="24"/>
        </w:rPr>
        <w:t xml:space="preserve">3 </w:t>
      </w:r>
      <w:r>
        <w:rPr>
          <w:rFonts w:hint="eastAsia" w:ascii="黑体" w:hAnsi="黑体" w:eastAsia="黑体"/>
          <w:sz w:val="24"/>
        </w:rPr>
        <w:t>三级/高级工</w:t>
      </w:r>
    </w:p>
    <w:p>
      <w:pPr>
        <w:pStyle w:val="6"/>
        <w:spacing w:before="4"/>
        <w:rPr>
          <w:rFonts w:ascii="黑体"/>
          <w:sz w:val="6"/>
        </w:rPr>
      </w:pPr>
    </w:p>
    <w:tbl>
      <w:tblPr>
        <w:tblStyle w:val="1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419"/>
        <w:gridCol w:w="326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5" w:type="dxa"/>
            <w:vAlign w:val="center"/>
          </w:tcPr>
          <w:p>
            <w:pPr>
              <w:jc w:val="center"/>
              <w:rPr>
                <w:sz w:val="21"/>
                <w:szCs w:val="21"/>
              </w:rPr>
            </w:pPr>
            <w:r>
              <w:rPr>
                <w:sz w:val="21"/>
                <w:szCs w:val="21"/>
              </w:rPr>
              <w:t>职业</w:t>
            </w:r>
          </w:p>
          <w:p>
            <w:pPr>
              <w:jc w:val="center"/>
              <w:rPr>
                <w:sz w:val="21"/>
                <w:szCs w:val="21"/>
              </w:rPr>
            </w:pPr>
            <w:r>
              <w:rPr>
                <w:sz w:val="21"/>
                <w:szCs w:val="21"/>
              </w:rPr>
              <w:t>功能</w:t>
            </w:r>
          </w:p>
        </w:tc>
        <w:tc>
          <w:tcPr>
            <w:tcW w:w="1419" w:type="dxa"/>
            <w:vAlign w:val="center"/>
          </w:tcPr>
          <w:p>
            <w:pPr>
              <w:jc w:val="center"/>
              <w:rPr>
                <w:sz w:val="21"/>
                <w:szCs w:val="21"/>
              </w:rPr>
            </w:pPr>
            <w:r>
              <w:rPr>
                <w:sz w:val="21"/>
                <w:szCs w:val="21"/>
              </w:rPr>
              <w:t>工作内容</w:t>
            </w:r>
          </w:p>
        </w:tc>
        <w:tc>
          <w:tcPr>
            <w:tcW w:w="3262" w:type="dxa"/>
            <w:vAlign w:val="center"/>
          </w:tcPr>
          <w:p>
            <w:pPr>
              <w:jc w:val="center"/>
              <w:rPr>
                <w:sz w:val="21"/>
                <w:szCs w:val="21"/>
              </w:rPr>
            </w:pPr>
            <w:r>
              <w:rPr>
                <w:sz w:val="21"/>
                <w:szCs w:val="21"/>
              </w:rPr>
              <w:t>技能要求</w:t>
            </w:r>
          </w:p>
        </w:tc>
        <w:tc>
          <w:tcPr>
            <w:tcW w:w="2976" w:type="dxa"/>
            <w:vAlign w:val="center"/>
          </w:tcPr>
          <w:p>
            <w:pPr>
              <w:jc w:val="center"/>
              <w:rPr>
                <w:sz w:val="21"/>
                <w:szCs w:val="21"/>
              </w:rPr>
            </w:pPr>
            <w:r>
              <w:rPr>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5" w:type="dxa"/>
            <w:vMerge w:val="restart"/>
            <w:tcBorders>
              <w:bottom w:val="single" w:color="000000" w:sz="4" w:space="0"/>
            </w:tcBorders>
            <w:vAlign w:val="center"/>
          </w:tcPr>
          <w:p>
            <w:pPr>
              <w:rPr>
                <w:rFonts w:hint="eastAsia" w:eastAsia="宋体"/>
                <w:sz w:val="21"/>
                <w:szCs w:val="21"/>
                <w:lang w:eastAsia="zh-CN"/>
              </w:rPr>
            </w:pPr>
            <w:r>
              <w:rPr>
                <w:sz w:val="21"/>
                <w:szCs w:val="21"/>
              </w:rPr>
              <w:t>1</w:t>
            </w:r>
            <w:r>
              <w:rPr>
                <w:rFonts w:hint="eastAsia"/>
                <w:sz w:val="21"/>
                <w:szCs w:val="21"/>
              </w:rPr>
              <w:t>.</w:t>
            </w:r>
            <w:r>
              <w:rPr>
                <w:rFonts w:hint="eastAsia"/>
                <w:sz w:val="21"/>
                <w:szCs w:val="21"/>
                <w:lang w:eastAsia="zh-CN"/>
              </w:rPr>
              <w:t>工艺准备</w:t>
            </w:r>
          </w:p>
        </w:tc>
        <w:tc>
          <w:tcPr>
            <w:tcW w:w="1419" w:type="dxa"/>
            <w:tcBorders>
              <w:bottom w:val="single" w:color="000000" w:sz="4" w:space="0"/>
            </w:tcBorders>
            <w:vAlign w:val="center"/>
          </w:tcPr>
          <w:p>
            <w:pPr>
              <w:rPr>
                <w:sz w:val="21"/>
                <w:szCs w:val="21"/>
              </w:rPr>
            </w:pPr>
            <w:r>
              <w:rPr>
                <w:sz w:val="21"/>
                <w:szCs w:val="21"/>
              </w:rPr>
              <w:t xml:space="preserve">1.1 </w:t>
            </w:r>
            <w:r>
              <w:rPr>
                <w:rFonts w:hint="eastAsia"/>
                <w:sz w:val="21"/>
                <w:szCs w:val="21"/>
              </w:rPr>
              <w:t>识图制图</w:t>
            </w:r>
          </w:p>
        </w:tc>
        <w:tc>
          <w:tcPr>
            <w:tcW w:w="3262" w:type="dxa"/>
            <w:tcBorders>
              <w:bottom w:val="single" w:color="000000" w:sz="4" w:space="0"/>
            </w:tcBorders>
            <w:vAlign w:val="center"/>
          </w:tcPr>
          <w:p>
            <w:pPr>
              <w:rPr>
                <w:sz w:val="21"/>
                <w:szCs w:val="21"/>
              </w:rPr>
            </w:pPr>
            <w:r>
              <w:rPr>
                <w:sz w:val="21"/>
                <w:szCs w:val="21"/>
              </w:rPr>
              <w:t xml:space="preserve">1.1.1 </w:t>
            </w:r>
            <w:r>
              <w:rPr>
                <w:rFonts w:hint="eastAsia"/>
                <w:sz w:val="21"/>
                <w:szCs w:val="21"/>
              </w:rPr>
              <w:t>能识别相关的作业图纸</w:t>
            </w:r>
            <w:r>
              <w:rPr>
                <w:sz w:val="21"/>
                <w:szCs w:val="21"/>
              </w:rPr>
              <w:t>及尺寸要求，可以绘制简单的指</w:t>
            </w:r>
            <w:r>
              <w:rPr>
                <w:rFonts w:hint="eastAsia"/>
                <w:sz w:val="21"/>
                <w:szCs w:val="21"/>
              </w:rPr>
              <w:t>导</w:t>
            </w:r>
            <w:r>
              <w:rPr>
                <w:sz w:val="21"/>
                <w:szCs w:val="21"/>
              </w:rPr>
              <w:t>性图纸</w:t>
            </w:r>
          </w:p>
          <w:p>
            <w:pPr>
              <w:rPr>
                <w:sz w:val="21"/>
                <w:szCs w:val="21"/>
              </w:rPr>
            </w:pPr>
            <w:r>
              <w:rPr>
                <w:sz w:val="21"/>
                <w:szCs w:val="21"/>
              </w:rPr>
              <w:t xml:space="preserve">1.1.2 </w:t>
            </w:r>
            <w:r>
              <w:rPr>
                <w:rFonts w:hint="eastAsia"/>
                <w:sz w:val="21"/>
                <w:szCs w:val="21"/>
              </w:rPr>
              <w:t>能识别电机的转子、定</w:t>
            </w:r>
            <w:r>
              <w:rPr>
                <w:sz w:val="21"/>
                <w:szCs w:val="21"/>
              </w:rPr>
              <w:t>子绕线图及电机电路图</w:t>
            </w:r>
          </w:p>
        </w:tc>
        <w:tc>
          <w:tcPr>
            <w:tcW w:w="2976" w:type="dxa"/>
            <w:tcBorders>
              <w:bottom w:val="single" w:color="000000" w:sz="4" w:space="0"/>
            </w:tcBorders>
            <w:vAlign w:val="center"/>
          </w:tcPr>
          <w:p>
            <w:pPr>
              <w:rPr>
                <w:sz w:val="21"/>
                <w:szCs w:val="21"/>
              </w:rPr>
            </w:pPr>
            <w:r>
              <w:rPr>
                <w:rFonts w:hint="eastAsia"/>
                <w:sz w:val="21"/>
                <w:szCs w:val="21"/>
              </w:rPr>
              <w:t>1</w:t>
            </w:r>
            <w:r>
              <w:rPr>
                <w:sz w:val="21"/>
                <w:szCs w:val="21"/>
              </w:rPr>
              <w:t>.1</w:t>
            </w:r>
            <w:r>
              <w:rPr>
                <w:rFonts w:hint="eastAsia"/>
                <w:sz w:val="21"/>
                <w:szCs w:val="21"/>
              </w:rPr>
              <w:t>.1</w:t>
            </w:r>
            <w:r>
              <w:rPr>
                <w:sz w:val="21"/>
                <w:szCs w:val="21"/>
              </w:rPr>
              <w:t xml:space="preserve"> </w:t>
            </w:r>
            <w:r>
              <w:rPr>
                <w:rFonts w:hint="eastAsia"/>
                <w:sz w:val="21"/>
                <w:szCs w:val="21"/>
              </w:rPr>
              <w:t>转定子绕线图识别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5" w:type="dxa"/>
            <w:vMerge w:val="continue"/>
            <w:tcBorders>
              <w:bottom w:val="single" w:color="000000" w:sz="4" w:space="0"/>
            </w:tcBorders>
            <w:vAlign w:val="center"/>
          </w:tcPr>
          <w:p>
            <w:pPr>
              <w:rPr>
                <w:sz w:val="21"/>
                <w:szCs w:val="21"/>
              </w:rPr>
            </w:pPr>
          </w:p>
        </w:tc>
        <w:tc>
          <w:tcPr>
            <w:tcW w:w="1419" w:type="dxa"/>
            <w:tcBorders>
              <w:bottom w:val="single" w:color="000000" w:sz="4" w:space="0"/>
            </w:tcBorders>
            <w:vAlign w:val="center"/>
          </w:tcPr>
          <w:p>
            <w:pPr>
              <w:rPr>
                <w:sz w:val="21"/>
                <w:szCs w:val="21"/>
              </w:rPr>
            </w:pPr>
            <w:r>
              <w:rPr>
                <w:sz w:val="21"/>
                <w:szCs w:val="21"/>
              </w:rPr>
              <w:t xml:space="preserve">1.2 </w:t>
            </w:r>
            <w:r>
              <w:rPr>
                <w:rFonts w:hint="eastAsia"/>
                <w:sz w:val="21"/>
                <w:szCs w:val="21"/>
              </w:rPr>
              <w:t>工具应用</w:t>
            </w:r>
          </w:p>
        </w:tc>
        <w:tc>
          <w:tcPr>
            <w:tcW w:w="3262" w:type="dxa"/>
            <w:tcBorders>
              <w:bottom w:val="single" w:color="000000" w:sz="4" w:space="0"/>
            </w:tcBorders>
            <w:vAlign w:val="center"/>
          </w:tcPr>
          <w:p>
            <w:pPr>
              <w:rPr>
                <w:sz w:val="21"/>
                <w:szCs w:val="21"/>
              </w:rPr>
            </w:pPr>
            <w:r>
              <w:rPr>
                <w:sz w:val="21"/>
                <w:szCs w:val="21"/>
              </w:rPr>
              <w:t xml:space="preserve">1.2.1 </w:t>
            </w:r>
            <w:r>
              <w:rPr>
                <w:rFonts w:hint="eastAsia"/>
                <w:sz w:val="21"/>
                <w:szCs w:val="21"/>
              </w:rPr>
              <w:t>能对所使用的设备与工具进行结构优化</w:t>
            </w:r>
          </w:p>
          <w:p>
            <w:pPr>
              <w:rPr>
                <w:sz w:val="21"/>
                <w:szCs w:val="21"/>
              </w:rPr>
            </w:pPr>
            <w:r>
              <w:rPr>
                <w:sz w:val="21"/>
                <w:szCs w:val="21"/>
              </w:rPr>
              <w:t xml:space="preserve">1.2.2 </w:t>
            </w:r>
            <w:r>
              <w:rPr>
                <w:rFonts w:hint="eastAsia"/>
                <w:sz w:val="21"/>
                <w:szCs w:val="21"/>
              </w:rPr>
              <w:t>能对所使用的设备或检测仪器进行参数调整及优化</w:t>
            </w:r>
          </w:p>
        </w:tc>
        <w:tc>
          <w:tcPr>
            <w:tcW w:w="2976" w:type="dxa"/>
            <w:tcBorders>
              <w:bottom w:val="single" w:color="000000" w:sz="4" w:space="0"/>
            </w:tcBorders>
            <w:vAlign w:val="center"/>
          </w:tcPr>
          <w:p>
            <w:pPr>
              <w:rPr>
                <w:sz w:val="21"/>
                <w:szCs w:val="21"/>
              </w:rPr>
            </w:pPr>
            <w:r>
              <w:rPr>
                <w:sz w:val="21"/>
                <w:szCs w:val="21"/>
              </w:rPr>
              <w:t xml:space="preserve">1.2.1 </w:t>
            </w:r>
            <w:r>
              <w:rPr>
                <w:rFonts w:hint="eastAsia"/>
                <w:sz w:val="21"/>
                <w:szCs w:val="21"/>
              </w:rPr>
              <w:t>常用工具与设备原理知识</w:t>
            </w:r>
          </w:p>
          <w:p>
            <w:pPr>
              <w:rPr>
                <w:sz w:val="21"/>
                <w:szCs w:val="21"/>
              </w:rPr>
            </w:pPr>
            <w:r>
              <w:rPr>
                <w:sz w:val="21"/>
                <w:szCs w:val="21"/>
              </w:rPr>
              <w:t xml:space="preserve">1.2.2 </w:t>
            </w:r>
            <w:r>
              <w:rPr>
                <w:rFonts w:hint="eastAsia"/>
                <w:sz w:val="21"/>
                <w:szCs w:val="21"/>
              </w:rPr>
              <w:t>与产品相关工艺知识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5" w:type="dxa"/>
            <w:vMerge w:val="restart"/>
            <w:vAlign w:val="center"/>
          </w:tcPr>
          <w:p>
            <w:pPr>
              <w:rPr>
                <w:sz w:val="21"/>
                <w:szCs w:val="21"/>
              </w:rPr>
            </w:pPr>
            <w:r>
              <w:rPr>
                <w:rFonts w:hint="eastAsia"/>
                <w:sz w:val="21"/>
                <w:szCs w:val="21"/>
              </w:rPr>
              <w:t>2</w:t>
            </w:r>
            <w:r>
              <w:rPr>
                <w:sz w:val="21"/>
                <w:szCs w:val="21"/>
              </w:rPr>
              <w:t>.</w:t>
            </w:r>
            <w:r>
              <w:rPr>
                <w:rFonts w:hint="eastAsia"/>
                <w:sz w:val="21"/>
                <w:szCs w:val="21"/>
              </w:rPr>
              <w:t>生产准备</w:t>
            </w:r>
          </w:p>
        </w:tc>
        <w:tc>
          <w:tcPr>
            <w:tcW w:w="1419" w:type="dxa"/>
            <w:tcBorders>
              <w:bottom w:val="nil"/>
            </w:tcBorders>
            <w:vAlign w:val="center"/>
          </w:tcPr>
          <w:p>
            <w:pPr>
              <w:rPr>
                <w:sz w:val="21"/>
                <w:szCs w:val="21"/>
              </w:rPr>
            </w:pPr>
            <w:r>
              <w:rPr>
                <w:sz w:val="21"/>
                <w:szCs w:val="21"/>
              </w:rPr>
              <w:t xml:space="preserve">2.1 </w:t>
            </w:r>
            <w:r>
              <w:rPr>
                <w:rFonts w:hint="eastAsia"/>
                <w:sz w:val="21"/>
                <w:szCs w:val="21"/>
              </w:rPr>
              <w:t>工艺准备</w:t>
            </w:r>
          </w:p>
        </w:tc>
        <w:tc>
          <w:tcPr>
            <w:tcW w:w="3262" w:type="dxa"/>
            <w:tcBorders>
              <w:bottom w:val="nil"/>
            </w:tcBorders>
            <w:vAlign w:val="center"/>
          </w:tcPr>
          <w:p>
            <w:pPr>
              <w:rPr>
                <w:sz w:val="21"/>
                <w:szCs w:val="21"/>
              </w:rPr>
            </w:pPr>
            <w:r>
              <w:rPr>
                <w:sz w:val="21"/>
                <w:szCs w:val="21"/>
              </w:rPr>
              <w:t>2.1</w:t>
            </w:r>
            <w:r>
              <w:rPr>
                <w:rFonts w:hint="eastAsia"/>
                <w:sz w:val="21"/>
                <w:szCs w:val="21"/>
              </w:rPr>
              <w:t>.1</w:t>
            </w:r>
            <w:r>
              <w:rPr>
                <w:sz w:val="21"/>
                <w:szCs w:val="21"/>
              </w:rPr>
              <w:t xml:space="preserve"> 能根据产品工艺要求范</w:t>
            </w:r>
            <w:r>
              <w:rPr>
                <w:rFonts w:hint="eastAsia"/>
                <w:sz w:val="21"/>
                <w:szCs w:val="21"/>
              </w:rPr>
              <w:t>围</w:t>
            </w:r>
            <w:r>
              <w:rPr>
                <w:sz w:val="21"/>
                <w:szCs w:val="21"/>
              </w:rPr>
              <w:t xml:space="preserve"> 优化作业参数</w:t>
            </w:r>
          </w:p>
        </w:tc>
        <w:tc>
          <w:tcPr>
            <w:tcW w:w="2976" w:type="dxa"/>
            <w:tcBorders>
              <w:bottom w:val="nil"/>
            </w:tcBorders>
            <w:vAlign w:val="center"/>
          </w:tcPr>
          <w:p>
            <w:pPr>
              <w:rPr>
                <w:sz w:val="21"/>
                <w:szCs w:val="21"/>
              </w:rPr>
            </w:pPr>
            <w:r>
              <w:rPr>
                <w:sz w:val="21"/>
                <w:szCs w:val="21"/>
              </w:rPr>
              <w:t>2.1</w:t>
            </w:r>
            <w:r>
              <w:rPr>
                <w:rFonts w:hint="eastAsia"/>
                <w:sz w:val="21"/>
                <w:szCs w:val="21"/>
              </w:rPr>
              <w:t>.1</w:t>
            </w:r>
            <w:r>
              <w:rPr>
                <w:sz w:val="21"/>
                <w:szCs w:val="21"/>
              </w:rPr>
              <w:t xml:space="preserve"> </w:t>
            </w:r>
            <w:r>
              <w:rPr>
                <w:rFonts w:hint="eastAsia"/>
                <w:sz w:val="21"/>
                <w:szCs w:val="21"/>
              </w:rPr>
              <w:t>电机工艺优化知识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2.2 </w:t>
            </w:r>
            <w:r>
              <w:rPr>
                <w:rFonts w:hint="eastAsia"/>
                <w:sz w:val="21"/>
                <w:szCs w:val="21"/>
              </w:rPr>
              <w:t>物料确认</w:t>
            </w:r>
          </w:p>
        </w:tc>
        <w:tc>
          <w:tcPr>
            <w:tcW w:w="3262" w:type="dxa"/>
            <w:vAlign w:val="center"/>
          </w:tcPr>
          <w:p>
            <w:pPr>
              <w:rPr>
                <w:rFonts w:hint="eastAsia"/>
                <w:sz w:val="21"/>
                <w:szCs w:val="21"/>
              </w:rPr>
            </w:pPr>
            <w:r>
              <w:rPr>
                <w:sz w:val="21"/>
                <w:szCs w:val="21"/>
              </w:rPr>
              <w:t>2.2</w:t>
            </w:r>
            <w:r>
              <w:rPr>
                <w:rFonts w:hint="eastAsia"/>
                <w:sz w:val="21"/>
                <w:szCs w:val="21"/>
              </w:rPr>
              <w:t>.1</w:t>
            </w:r>
            <w:r>
              <w:rPr>
                <w:sz w:val="21"/>
                <w:szCs w:val="21"/>
              </w:rPr>
              <w:t xml:space="preserve"> </w:t>
            </w:r>
            <w:r>
              <w:rPr>
                <w:rFonts w:hint="eastAsia"/>
                <w:sz w:val="21"/>
                <w:szCs w:val="21"/>
              </w:rPr>
              <w:t>能对各物料进行差异性验证</w:t>
            </w:r>
          </w:p>
        </w:tc>
        <w:tc>
          <w:tcPr>
            <w:tcW w:w="2976" w:type="dxa"/>
            <w:vAlign w:val="center"/>
          </w:tcPr>
          <w:p>
            <w:pPr>
              <w:rPr>
                <w:sz w:val="21"/>
                <w:szCs w:val="21"/>
              </w:rPr>
            </w:pPr>
            <w:r>
              <w:rPr>
                <w:sz w:val="21"/>
                <w:szCs w:val="21"/>
              </w:rPr>
              <w:t>2.2</w:t>
            </w:r>
            <w:r>
              <w:rPr>
                <w:rFonts w:hint="eastAsia"/>
                <w:sz w:val="21"/>
                <w:szCs w:val="21"/>
              </w:rPr>
              <w:t>.1</w:t>
            </w:r>
            <w:r>
              <w:rPr>
                <w:sz w:val="21"/>
                <w:szCs w:val="21"/>
              </w:rPr>
              <w:t xml:space="preserve"> </w:t>
            </w:r>
            <w:r>
              <w:rPr>
                <w:rFonts w:hint="eastAsia"/>
                <w:sz w:val="21"/>
                <w:szCs w:val="21"/>
              </w:rPr>
              <w:t>物料差异性检验知识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2.3 </w:t>
            </w:r>
            <w:r>
              <w:rPr>
                <w:rFonts w:hint="eastAsia"/>
                <w:sz w:val="21"/>
                <w:szCs w:val="21"/>
              </w:rPr>
              <w:t>设施确认</w:t>
            </w:r>
          </w:p>
        </w:tc>
        <w:tc>
          <w:tcPr>
            <w:tcW w:w="3262" w:type="dxa"/>
            <w:vAlign w:val="center"/>
          </w:tcPr>
          <w:p>
            <w:pPr>
              <w:rPr>
                <w:sz w:val="21"/>
                <w:szCs w:val="21"/>
              </w:rPr>
            </w:pPr>
            <w:r>
              <w:rPr>
                <w:sz w:val="21"/>
                <w:szCs w:val="21"/>
              </w:rPr>
              <w:t>2.3</w:t>
            </w:r>
            <w:r>
              <w:rPr>
                <w:rFonts w:hint="eastAsia"/>
                <w:sz w:val="21"/>
                <w:szCs w:val="21"/>
              </w:rPr>
              <w:t>.1</w:t>
            </w:r>
            <w:r>
              <w:rPr>
                <w:sz w:val="21"/>
                <w:szCs w:val="21"/>
              </w:rPr>
              <w:t xml:space="preserve"> </w:t>
            </w:r>
            <w:r>
              <w:rPr>
                <w:rFonts w:hint="eastAsia"/>
                <w:sz w:val="21"/>
                <w:szCs w:val="21"/>
              </w:rPr>
              <w:t>能识别设备一般性故障并排除</w:t>
            </w:r>
          </w:p>
        </w:tc>
        <w:tc>
          <w:tcPr>
            <w:tcW w:w="2976" w:type="dxa"/>
            <w:vAlign w:val="center"/>
          </w:tcPr>
          <w:p>
            <w:pPr>
              <w:rPr>
                <w:sz w:val="21"/>
                <w:szCs w:val="21"/>
              </w:rPr>
            </w:pPr>
            <w:r>
              <w:rPr>
                <w:sz w:val="21"/>
                <w:szCs w:val="21"/>
              </w:rPr>
              <w:t xml:space="preserve">2.3.1 </w:t>
            </w:r>
            <w:r>
              <w:rPr>
                <w:rFonts w:hint="eastAsia"/>
                <w:sz w:val="21"/>
                <w:szCs w:val="21"/>
              </w:rPr>
              <w:t>设备调机规范</w:t>
            </w:r>
          </w:p>
          <w:p>
            <w:pPr>
              <w:rPr>
                <w:sz w:val="21"/>
                <w:szCs w:val="21"/>
              </w:rPr>
            </w:pPr>
            <w:r>
              <w:rPr>
                <w:rFonts w:hint="eastAsia"/>
                <w:sz w:val="21"/>
                <w:szCs w:val="21"/>
              </w:rPr>
              <w:t>2</w:t>
            </w:r>
            <w:r>
              <w:rPr>
                <w:sz w:val="21"/>
                <w:szCs w:val="21"/>
              </w:rPr>
              <w:t xml:space="preserve">.3.2 </w:t>
            </w:r>
            <w:r>
              <w:rPr>
                <w:rFonts w:hint="eastAsia"/>
                <w:sz w:val="21"/>
                <w:szCs w:val="21"/>
              </w:rPr>
              <w:t>设备常见故障排除方法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5" w:type="dxa"/>
            <w:vMerge w:val="restart"/>
            <w:vAlign w:val="center"/>
          </w:tcPr>
          <w:p>
            <w:pPr>
              <w:rPr>
                <w:sz w:val="21"/>
                <w:szCs w:val="21"/>
              </w:rPr>
            </w:pPr>
            <w:r>
              <w:rPr>
                <w:sz w:val="21"/>
                <w:szCs w:val="21"/>
              </w:rPr>
              <w:t>3.</w:t>
            </w:r>
            <w:r>
              <w:rPr>
                <w:rFonts w:hint="eastAsia"/>
                <w:sz w:val="21"/>
                <w:szCs w:val="21"/>
              </w:rPr>
              <w:t>电机制造</w:t>
            </w:r>
          </w:p>
        </w:tc>
        <w:tc>
          <w:tcPr>
            <w:tcW w:w="1419" w:type="dxa"/>
            <w:vAlign w:val="center"/>
          </w:tcPr>
          <w:p>
            <w:pPr>
              <w:rPr>
                <w:sz w:val="21"/>
                <w:szCs w:val="21"/>
              </w:rPr>
            </w:pPr>
            <w:r>
              <w:rPr>
                <w:sz w:val="21"/>
                <w:szCs w:val="21"/>
              </w:rPr>
              <w:t xml:space="preserve">3.1 </w:t>
            </w:r>
            <w:r>
              <w:rPr>
                <w:rFonts w:hint="eastAsia"/>
                <w:sz w:val="21"/>
                <w:szCs w:val="21"/>
              </w:rPr>
              <w:t>电机制作</w:t>
            </w:r>
          </w:p>
        </w:tc>
        <w:tc>
          <w:tcPr>
            <w:tcW w:w="3262" w:type="dxa"/>
            <w:vAlign w:val="center"/>
          </w:tcPr>
          <w:p>
            <w:pPr>
              <w:rPr>
                <w:sz w:val="21"/>
                <w:szCs w:val="21"/>
              </w:rPr>
            </w:pPr>
            <w:r>
              <w:rPr>
                <w:sz w:val="21"/>
                <w:szCs w:val="21"/>
              </w:rPr>
              <w:t>3.1</w:t>
            </w:r>
            <w:r>
              <w:rPr>
                <w:rFonts w:hint="eastAsia"/>
                <w:sz w:val="21"/>
                <w:szCs w:val="21"/>
              </w:rPr>
              <w:t>.</w:t>
            </w:r>
            <w:r>
              <w:rPr>
                <w:sz w:val="21"/>
                <w:szCs w:val="21"/>
              </w:rPr>
              <w:t xml:space="preserve">1 </w:t>
            </w:r>
            <w:r>
              <w:rPr>
                <w:rFonts w:hint="eastAsia"/>
                <w:sz w:val="21"/>
                <w:szCs w:val="21"/>
              </w:rPr>
              <w:t>能使用工夹具或设</w:t>
            </w:r>
            <w:r>
              <w:rPr>
                <w:sz w:val="21"/>
                <w:szCs w:val="21"/>
              </w:rPr>
              <w:t>备来</w:t>
            </w:r>
            <w:r>
              <w:rPr>
                <w:rFonts w:hint="eastAsia"/>
                <w:sz w:val="21"/>
                <w:szCs w:val="21"/>
              </w:rPr>
              <w:t>实现</w:t>
            </w:r>
            <w:r>
              <w:rPr>
                <w:sz w:val="21"/>
                <w:szCs w:val="21"/>
              </w:rPr>
              <w:t>多品类电机工序制作</w:t>
            </w:r>
          </w:p>
          <w:p>
            <w:pPr>
              <w:rPr>
                <w:sz w:val="21"/>
                <w:szCs w:val="21"/>
              </w:rPr>
            </w:pPr>
            <w:r>
              <w:rPr>
                <w:sz w:val="21"/>
                <w:szCs w:val="21"/>
              </w:rPr>
              <w:t>3.1</w:t>
            </w:r>
            <w:r>
              <w:rPr>
                <w:rFonts w:hint="eastAsia"/>
                <w:sz w:val="21"/>
                <w:szCs w:val="21"/>
              </w:rPr>
              <w:t>.</w:t>
            </w:r>
            <w:r>
              <w:rPr>
                <w:sz w:val="21"/>
                <w:szCs w:val="21"/>
              </w:rPr>
              <w:t xml:space="preserve">2 </w:t>
            </w:r>
            <w:r>
              <w:rPr>
                <w:rFonts w:hint="eastAsia"/>
                <w:sz w:val="21"/>
                <w:szCs w:val="21"/>
              </w:rPr>
              <w:t>能根据产品作业要求进行新品类电机的试产作业</w:t>
            </w:r>
          </w:p>
          <w:p>
            <w:pPr>
              <w:rPr>
                <w:sz w:val="21"/>
                <w:szCs w:val="21"/>
              </w:rPr>
            </w:pPr>
            <w:r>
              <w:rPr>
                <w:sz w:val="21"/>
                <w:szCs w:val="21"/>
              </w:rPr>
              <w:t>3.1</w:t>
            </w:r>
            <w:r>
              <w:rPr>
                <w:rFonts w:hint="eastAsia"/>
                <w:sz w:val="21"/>
                <w:szCs w:val="21"/>
              </w:rPr>
              <w:t>.</w:t>
            </w:r>
            <w:r>
              <w:rPr>
                <w:sz w:val="21"/>
                <w:szCs w:val="21"/>
              </w:rPr>
              <w:t xml:space="preserve">3 </w:t>
            </w:r>
            <w:r>
              <w:rPr>
                <w:rFonts w:hint="eastAsia"/>
                <w:sz w:val="21"/>
                <w:szCs w:val="21"/>
              </w:rPr>
              <w:t>能组织指导批量性电机生产</w:t>
            </w:r>
            <w:r>
              <w:rPr>
                <w:sz w:val="21"/>
                <w:szCs w:val="21"/>
              </w:rPr>
              <w:t>作业</w:t>
            </w:r>
            <w:r>
              <w:rPr>
                <w:rFonts w:hint="eastAsia"/>
                <w:sz w:val="21"/>
                <w:szCs w:val="21"/>
              </w:rPr>
              <w:t>，</w:t>
            </w:r>
            <w:r>
              <w:rPr>
                <w:sz w:val="21"/>
                <w:szCs w:val="21"/>
              </w:rPr>
              <w:t>设备维护、品质检验</w:t>
            </w:r>
            <w:r>
              <w:rPr>
                <w:rFonts w:hint="eastAsia"/>
                <w:sz w:val="21"/>
                <w:szCs w:val="21"/>
              </w:rPr>
              <w:t>等</w:t>
            </w:r>
            <w:r>
              <w:rPr>
                <w:sz w:val="21"/>
                <w:szCs w:val="21"/>
              </w:rPr>
              <w:t>综合性工作</w:t>
            </w:r>
          </w:p>
        </w:tc>
        <w:tc>
          <w:tcPr>
            <w:tcW w:w="2976" w:type="dxa"/>
            <w:vAlign w:val="center"/>
          </w:tcPr>
          <w:p>
            <w:pPr>
              <w:rPr>
                <w:sz w:val="21"/>
                <w:szCs w:val="21"/>
              </w:rPr>
            </w:pPr>
            <w:r>
              <w:rPr>
                <w:sz w:val="21"/>
                <w:szCs w:val="21"/>
              </w:rPr>
              <w:t xml:space="preserve">3.1.1 </w:t>
            </w:r>
            <w:r>
              <w:rPr>
                <w:rFonts w:hint="eastAsia"/>
                <w:sz w:val="21"/>
                <w:szCs w:val="21"/>
              </w:rPr>
              <w:t>产品图纸及工艺要求</w:t>
            </w:r>
          </w:p>
          <w:p>
            <w:pPr>
              <w:rPr>
                <w:sz w:val="21"/>
                <w:szCs w:val="21"/>
              </w:rPr>
            </w:pPr>
            <w:r>
              <w:rPr>
                <w:sz w:val="21"/>
                <w:szCs w:val="21"/>
              </w:rPr>
              <w:t xml:space="preserve">3.1.2 </w:t>
            </w:r>
            <w:r>
              <w:rPr>
                <w:rFonts w:hint="eastAsia"/>
                <w:sz w:val="21"/>
                <w:szCs w:val="21"/>
              </w:rPr>
              <w:t>设备操作规范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3.2 </w:t>
            </w:r>
            <w:r>
              <w:rPr>
                <w:rFonts w:hint="eastAsia"/>
                <w:sz w:val="21"/>
                <w:szCs w:val="21"/>
              </w:rPr>
              <w:t>产品检测</w:t>
            </w:r>
          </w:p>
        </w:tc>
        <w:tc>
          <w:tcPr>
            <w:tcW w:w="3262" w:type="dxa"/>
            <w:vAlign w:val="center"/>
          </w:tcPr>
          <w:p>
            <w:pPr>
              <w:rPr>
                <w:sz w:val="21"/>
                <w:szCs w:val="21"/>
              </w:rPr>
            </w:pPr>
            <w:r>
              <w:rPr>
                <w:sz w:val="21"/>
                <w:szCs w:val="21"/>
              </w:rPr>
              <w:t xml:space="preserve">3.2.1 </w:t>
            </w:r>
            <w:r>
              <w:rPr>
                <w:rFonts w:hint="eastAsia"/>
                <w:sz w:val="21"/>
                <w:szCs w:val="21"/>
              </w:rPr>
              <w:t>能根据产品工艺要求调</w:t>
            </w:r>
            <w:r>
              <w:rPr>
                <w:sz w:val="21"/>
                <w:szCs w:val="21"/>
              </w:rPr>
              <w:t>试并设置检测仪器参数</w:t>
            </w:r>
          </w:p>
          <w:p>
            <w:pPr>
              <w:rPr>
                <w:sz w:val="21"/>
                <w:szCs w:val="21"/>
              </w:rPr>
            </w:pPr>
            <w:r>
              <w:rPr>
                <w:sz w:val="21"/>
                <w:szCs w:val="21"/>
              </w:rPr>
              <w:t xml:space="preserve">3.2.2 </w:t>
            </w:r>
            <w:r>
              <w:rPr>
                <w:rFonts w:hint="eastAsia"/>
                <w:sz w:val="21"/>
                <w:szCs w:val="21"/>
              </w:rPr>
              <w:t>能进行检测设备、检测工装</w:t>
            </w:r>
            <w:r>
              <w:rPr>
                <w:sz w:val="21"/>
                <w:szCs w:val="21"/>
              </w:rPr>
              <w:t>的维修、调试与产品质量判</w:t>
            </w:r>
            <w:r>
              <w:rPr>
                <w:rFonts w:hint="eastAsia"/>
                <w:sz w:val="21"/>
                <w:szCs w:val="21"/>
              </w:rPr>
              <w:t>定</w:t>
            </w:r>
          </w:p>
        </w:tc>
        <w:tc>
          <w:tcPr>
            <w:tcW w:w="2976" w:type="dxa"/>
            <w:vAlign w:val="center"/>
          </w:tcPr>
          <w:p>
            <w:pPr>
              <w:rPr>
                <w:sz w:val="21"/>
                <w:szCs w:val="21"/>
              </w:rPr>
            </w:pPr>
            <w:r>
              <w:rPr>
                <w:sz w:val="21"/>
                <w:szCs w:val="21"/>
              </w:rPr>
              <w:t xml:space="preserve">3.2.1 </w:t>
            </w:r>
            <w:r>
              <w:rPr>
                <w:rFonts w:hint="eastAsia"/>
                <w:sz w:val="21"/>
                <w:szCs w:val="21"/>
              </w:rPr>
              <w:t>产品验收要求</w:t>
            </w:r>
          </w:p>
          <w:p>
            <w:pPr>
              <w:rPr>
                <w:sz w:val="21"/>
                <w:szCs w:val="21"/>
              </w:rPr>
            </w:pPr>
            <w:r>
              <w:rPr>
                <w:sz w:val="21"/>
                <w:szCs w:val="21"/>
              </w:rPr>
              <w:t xml:space="preserve">3.2.2 </w:t>
            </w:r>
            <w:r>
              <w:rPr>
                <w:rFonts w:hint="eastAsia"/>
                <w:sz w:val="21"/>
                <w:szCs w:val="21"/>
              </w:rPr>
              <w:t>质量验收标准</w:t>
            </w:r>
          </w:p>
          <w:p>
            <w:pPr>
              <w:rPr>
                <w:sz w:val="21"/>
                <w:szCs w:val="21"/>
              </w:rPr>
            </w:pPr>
            <w:r>
              <w:rPr>
                <w:sz w:val="21"/>
                <w:szCs w:val="21"/>
              </w:rPr>
              <w:t xml:space="preserve">3.2.3 </w:t>
            </w:r>
            <w:r>
              <w:rPr>
                <w:rFonts w:hint="eastAsia"/>
                <w:sz w:val="21"/>
                <w:szCs w:val="21"/>
              </w:rPr>
              <w:t>仪器调试规范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5" w:type="dxa"/>
            <w:vMerge w:val="restart"/>
            <w:tcBorders>
              <w:bottom w:val="single" w:color="000000" w:sz="4" w:space="0"/>
            </w:tcBorders>
            <w:vAlign w:val="center"/>
          </w:tcPr>
          <w:p>
            <w:pPr>
              <w:rPr>
                <w:sz w:val="21"/>
                <w:szCs w:val="21"/>
              </w:rPr>
            </w:pPr>
            <w:r>
              <w:rPr>
                <w:sz w:val="21"/>
                <w:szCs w:val="21"/>
              </w:rPr>
              <w:t>4</w:t>
            </w:r>
            <w:r>
              <w:rPr>
                <w:rFonts w:hint="eastAsia"/>
                <w:sz w:val="21"/>
                <w:szCs w:val="21"/>
              </w:rPr>
              <w:t>.技术培训</w:t>
            </w:r>
          </w:p>
        </w:tc>
        <w:tc>
          <w:tcPr>
            <w:tcW w:w="1419" w:type="dxa"/>
            <w:tcBorders>
              <w:bottom w:val="single" w:color="000000" w:sz="4" w:space="0"/>
            </w:tcBorders>
            <w:vAlign w:val="center"/>
          </w:tcPr>
          <w:p>
            <w:pPr>
              <w:rPr>
                <w:sz w:val="21"/>
                <w:szCs w:val="21"/>
              </w:rPr>
            </w:pPr>
            <w:r>
              <w:rPr>
                <w:sz w:val="21"/>
                <w:szCs w:val="21"/>
              </w:rPr>
              <w:t xml:space="preserve">4.1 </w:t>
            </w:r>
            <w:r>
              <w:rPr>
                <w:rFonts w:hint="eastAsia"/>
                <w:sz w:val="21"/>
                <w:szCs w:val="21"/>
              </w:rPr>
              <w:t>操作指导</w:t>
            </w:r>
          </w:p>
        </w:tc>
        <w:tc>
          <w:tcPr>
            <w:tcW w:w="3262" w:type="dxa"/>
            <w:tcBorders>
              <w:bottom w:val="single" w:color="000000" w:sz="4" w:space="0"/>
            </w:tcBorders>
            <w:vAlign w:val="center"/>
          </w:tcPr>
          <w:p>
            <w:pPr>
              <w:rPr>
                <w:sz w:val="21"/>
                <w:szCs w:val="21"/>
              </w:rPr>
            </w:pPr>
            <w:r>
              <w:rPr>
                <w:sz w:val="21"/>
                <w:szCs w:val="21"/>
              </w:rPr>
              <w:t>4.1</w:t>
            </w:r>
            <w:r>
              <w:rPr>
                <w:rFonts w:hint="eastAsia"/>
                <w:sz w:val="21"/>
                <w:szCs w:val="21"/>
              </w:rPr>
              <w:t>.1能指导初级工、中级工掌握电机制作</w:t>
            </w:r>
          </w:p>
        </w:tc>
        <w:tc>
          <w:tcPr>
            <w:tcW w:w="2976" w:type="dxa"/>
            <w:tcBorders>
              <w:bottom w:val="single" w:color="000000" w:sz="4" w:space="0"/>
            </w:tcBorders>
            <w:vAlign w:val="center"/>
          </w:tcPr>
          <w:p>
            <w:pPr>
              <w:rPr>
                <w:sz w:val="21"/>
                <w:szCs w:val="21"/>
              </w:rPr>
            </w:pPr>
            <w:r>
              <w:rPr>
                <w:sz w:val="21"/>
                <w:szCs w:val="21"/>
              </w:rPr>
              <w:t xml:space="preserve">4.1.1 </w:t>
            </w:r>
            <w:r>
              <w:rPr>
                <w:rFonts w:hint="eastAsia"/>
                <w:sz w:val="21"/>
                <w:szCs w:val="21"/>
              </w:rPr>
              <w:t>作业指导书编制知识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5" w:type="dxa"/>
            <w:vMerge w:val="continue"/>
            <w:tcBorders>
              <w:bottom w:val="single" w:color="auto" w:sz="4" w:space="0"/>
            </w:tcBorders>
            <w:vAlign w:val="center"/>
          </w:tcPr>
          <w:p>
            <w:pPr>
              <w:rPr>
                <w:sz w:val="21"/>
                <w:szCs w:val="21"/>
              </w:rPr>
            </w:pPr>
          </w:p>
        </w:tc>
        <w:tc>
          <w:tcPr>
            <w:tcW w:w="1419" w:type="dxa"/>
            <w:tcBorders>
              <w:bottom w:val="single" w:color="auto" w:sz="4" w:space="0"/>
            </w:tcBorders>
            <w:vAlign w:val="center"/>
          </w:tcPr>
          <w:p>
            <w:pPr>
              <w:rPr>
                <w:sz w:val="21"/>
                <w:szCs w:val="21"/>
              </w:rPr>
            </w:pPr>
            <w:r>
              <w:rPr>
                <w:sz w:val="21"/>
                <w:szCs w:val="21"/>
              </w:rPr>
              <w:t xml:space="preserve">4.2 </w:t>
            </w:r>
            <w:r>
              <w:rPr>
                <w:rFonts w:hint="eastAsia"/>
                <w:sz w:val="21"/>
                <w:szCs w:val="21"/>
              </w:rPr>
              <w:t>业务培训</w:t>
            </w:r>
          </w:p>
        </w:tc>
        <w:tc>
          <w:tcPr>
            <w:tcW w:w="3262" w:type="dxa"/>
            <w:vAlign w:val="center"/>
          </w:tcPr>
          <w:p>
            <w:pPr>
              <w:rPr>
                <w:sz w:val="21"/>
                <w:szCs w:val="21"/>
              </w:rPr>
            </w:pPr>
            <w:r>
              <w:rPr>
                <w:sz w:val="21"/>
                <w:szCs w:val="21"/>
              </w:rPr>
              <w:t>4.2</w:t>
            </w:r>
            <w:r>
              <w:rPr>
                <w:rFonts w:hint="eastAsia"/>
                <w:sz w:val="21"/>
                <w:szCs w:val="21"/>
              </w:rPr>
              <w:t>.1</w:t>
            </w:r>
            <w:r>
              <w:rPr>
                <w:sz w:val="21"/>
                <w:szCs w:val="21"/>
              </w:rPr>
              <w:t xml:space="preserve"> </w:t>
            </w:r>
            <w:r>
              <w:rPr>
                <w:rFonts w:hint="eastAsia"/>
                <w:sz w:val="21"/>
                <w:szCs w:val="21"/>
              </w:rPr>
              <w:t>能对初级工、中级工、进行技能培训</w:t>
            </w:r>
          </w:p>
        </w:tc>
        <w:tc>
          <w:tcPr>
            <w:tcW w:w="2976" w:type="dxa"/>
            <w:vAlign w:val="center"/>
          </w:tcPr>
          <w:p>
            <w:pPr>
              <w:rPr>
                <w:sz w:val="21"/>
                <w:szCs w:val="21"/>
              </w:rPr>
            </w:pPr>
            <w:r>
              <w:rPr>
                <w:sz w:val="21"/>
                <w:szCs w:val="21"/>
              </w:rPr>
              <w:t>4.2</w:t>
            </w:r>
            <w:r>
              <w:rPr>
                <w:rFonts w:hint="eastAsia"/>
                <w:sz w:val="21"/>
                <w:szCs w:val="21"/>
              </w:rPr>
              <w:t>.1</w:t>
            </w:r>
            <w:r>
              <w:rPr>
                <w:sz w:val="21"/>
                <w:szCs w:val="21"/>
              </w:rPr>
              <w:t xml:space="preserve"> </w:t>
            </w:r>
            <w:r>
              <w:rPr>
                <w:rFonts w:hint="eastAsia"/>
                <w:sz w:val="21"/>
                <w:szCs w:val="21"/>
              </w:rPr>
              <w:t>技能培训要求及方法</w:t>
            </w:r>
          </w:p>
        </w:tc>
      </w:tr>
    </w:tbl>
    <w:p>
      <w:pPr>
        <w:spacing w:before="80"/>
        <w:rPr>
          <w:rFonts w:ascii="Arial" w:hAnsi="Arial" w:eastAsiaTheme="minorEastAsia"/>
          <w:sz w:val="24"/>
        </w:rPr>
      </w:pPr>
    </w:p>
    <w:p>
      <w:pPr>
        <w:rPr>
          <w:rFonts w:ascii="黑体" w:hAnsi="黑体" w:eastAsia="黑体"/>
          <w:sz w:val="24"/>
        </w:rPr>
      </w:pPr>
      <w:r>
        <w:rPr>
          <w:rFonts w:ascii="黑体" w:hAnsi="黑体" w:eastAsia="黑体"/>
          <w:sz w:val="24"/>
        </w:rPr>
        <w:br w:type="page"/>
      </w:r>
    </w:p>
    <w:p>
      <w:pPr>
        <w:spacing w:before="160"/>
        <w:rPr>
          <w:rFonts w:ascii="黑体" w:hAnsi="黑体" w:eastAsia="黑体"/>
          <w:sz w:val="24"/>
        </w:rPr>
      </w:pPr>
      <w:r>
        <w:rPr>
          <w:rFonts w:hint="eastAsia" w:ascii="黑体" w:hAnsi="黑体" w:eastAsia="黑体"/>
          <w:sz w:val="24"/>
        </w:rPr>
        <w:t>3.</w:t>
      </w:r>
      <w:r>
        <w:rPr>
          <w:rFonts w:ascii="黑体" w:hAnsi="黑体" w:eastAsia="黑体"/>
          <w:sz w:val="24"/>
        </w:rPr>
        <w:t xml:space="preserve">4 </w:t>
      </w:r>
      <w:r>
        <w:rPr>
          <w:rFonts w:hint="eastAsia" w:ascii="黑体" w:hAnsi="黑体" w:eastAsia="黑体"/>
          <w:sz w:val="24"/>
        </w:rPr>
        <w:t>二级/技师</w:t>
      </w:r>
    </w:p>
    <w:p>
      <w:pPr>
        <w:pStyle w:val="6"/>
        <w:spacing w:before="4"/>
        <w:rPr>
          <w:rFonts w:ascii="黑体"/>
          <w:sz w:val="6"/>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419"/>
        <w:gridCol w:w="326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Align w:val="center"/>
          </w:tcPr>
          <w:p>
            <w:pPr>
              <w:jc w:val="center"/>
              <w:rPr>
                <w:sz w:val="21"/>
                <w:szCs w:val="21"/>
              </w:rPr>
            </w:pPr>
            <w:r>
              <w:rPr>
                <w:sz w:val="21"/>
                <w:szCs w:val="21"/>
              </w:rPr>
              <w:t>职业</w:t>
            </w:r>
          </w:p>
          <w:p>
            <w:pPr>
              <w:jc w:val="center"/>
              <w:rPr>
                <w:sz w:val="21"/>
                <w:szCs w:val="21"/>
              </w:rPr>
            </w:pPr>
            <w:r>
              <w:rPr>
                <w:sz w:val="21"/>
                <w:szCs w:val="21"/>
              </w:rPr>
              <w:t>功能</w:t>
            </w:r>
          </w:p>
        </w:tc>
        <w:tc>
          <w:tcPr>
            <w:tcW w:w="1419" w:type="dxa"/>
            <w:vAlign w:val="center"/>
          </w:tcPr>
          <w:p>
            <w:pPr>
              <w:jc w:val="center"/>
              <w:rPr>
                <w:sz w:val="21"/>
                <w:szCs w:val="21"/>
              </w:rPr>
            </w:pPr>
            <w:r>
              <w:rPr>
                <w:sz w:val="21"/>
                <w:szCs w:val="21"/>
              </w:rPr>
              <w:t>工作内容</w:t>
            </w:r>
          </w:p>
        </w:tc>
        <w:tc>
          <w:tcPr>
            <w:tcW w:w="3262" w:type="dxa"/>
            <w:vAlign w:val="center"/>
          </w:tcPr>
          <w:p>
            <w:pPr>
              <w:jc w:val="center"/>
              <w:rPr>
                <w:sz w:val="21"/>
                <w:szCs w:val="21"/>
              </w:rPr>
            </w:pPr>
            <w:r>
              <w:rPr>
                <w:sz w:val="21"/>
                <w:szCs w:val="21"/>
              </w:rPr>
              <w:t>技能要求</w:t>
            </w:r>
          </w:p>
        </w:tc>
        <w:tc>
          <w:tcPr>
            <w:tcW w:w="2976" w:type="dxa"/>
            <w:vAlign w:val="center"/>
          </w:tcPr>
          <w:p>
            <w:pPr>
              <w:jc w:val="center"/>
              <w:rPr>
                <w:sz w:val="21"/>
                <w:szCs w:val="21"/>
              </w:rPr>
            </w:pPr>
            <w:r>
              <w:rPr>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tcBorders>
              <w:bottom w:val="single" w:color="000000" w:sz="4" w:space="0"/>
            </w:tcBorders>
            <w:vAlign w:val="center"/>
          </w:tcPr>
          <w:p>
            <w:pPr>
              <w:rPr>
                <w:rFonts w:hint="eastAsia" w:eastAsia="宋体"/>
                <w:sz w:val="21"/>
                <w:szCs w:val="21"/>
                <w:lang w:eastAsia="zh-CN"/>
              </w:rPr>
            </w:pPr>
            <w:r>
              <w:rPr>
                <w:sz w:val="21"/>
                <w:szCs w:val="21"/>
              </w:rPr>
              <w:t>1</w:t>
            </w:r>
            <w:r>
              <w:rPr>
                <w:rFonts w:hint="eastAsia"/>
                <w:sz w:val="21"/>
                <w:szCs w:val="21"/>
              </w:rPr>
              <w:t>.</w:t>
            </w:r>
            <w:r>
              <w:rPr>
                <w:rFonts w:hint="eastAsia"/>
                <w:sz w:val="21"/>
                <w:szCs w:val="21"/>
                <w:lang w:eastAsia="zh-CN"/>
              </w:rPr>
              <w:t>工艺准备</w:t>
            </w:r>
          </w:p>
        </w:tc>
        <w:tc>
          <w:tcPr>
            <w:tcW w:w="1419" w:type="dxa"/>
            <w:tcBorders>
              <w:bottom w:val="single" w:color="000000" w:sz="4" w:space="0"/>
            </w:tcBorders>
            <w:vAlign w:val="center"/>
          </w:tcPr>
          <w:p>
            <w:pPr>
              <w:rPr>
                <w:sz w:val="21"/>
                <w:szCs w:val="21"/>
              </w:rPr>
            </w:pPr>
            <w:r>
              <w:rPr>
                <w:sz w:val="21"/>
                <w:szCs w:val="21"/>
              </w:rPr>
              <w:t xml:space="preserve">1.1 </w:t>
            </w:r>
            <w:r>
              <w:rPr>
                <w:rFonts w:hint="eastAsia"/>
                <w:sz w:val="21"/>
                <w:szCs w:val="21"/>
              </w:rPr>
              <w:t>识图制图</w:t>
            </w:r>
          </w:p>
        </w:tc>
        <w:tc>
          <w:tcPr>
            <w:tcW w:w="3262" w:type="dxa"/>
            <w:tcBorders>
              <w:bottom w:val="single" w:color="000000" w:sz="4" w:space="0"/>
            </w:tcBorders>
            <w:vAlign w:val="center"/>
          </w:tcPr>
          <w:p>
            <w:pPr>
              <w:rPr>
                <w:sz w:val="21"/>
                <w:szCs w:val="21"/>
              </w:rPr>
            </w:pPr>
            <w:r>
              <w:rPr>
                <w:sz w:val="21"/>
                <w:szCs w:val="21"/>
              </w:rPr>
              <w:t xml:space="preserve">1.1.1 </w:t>
            </w:r>
            <w:r>
              <w:rPr>
                <w:rFonts w:hint="eastAsia"/>
                <w:sz w:val="21"/>
                <w:szCs w:val="21"/>
              </w:rPr>
              <w:t>能绘制产品图纸</w:t>
            </w:r>
          </w:p>
          <w:p>
            <w:pPr>
              <w:rPr>
                <w:sz w:val="21"/>
                <w:szCs w:val="21"/>
              </w:rPr>
            </w:pPr>
            <w:r>
              <w:rPr>
                <w:sz w:val="21"/>
                <w:szCs w:val="21"/>
              </w:rPr>
              <w:t xml:space="preserve">1.1.2 </w:t>
            </w:r>
            <w:r>
              <w:rPr>
                <w:rFonts w:hint="eastAsia"/>
                <w:sz w:val="21"/>
                <w:szCs w:val="21"/>
              </w:rPr>
              <w:t>能根据实物测绘加工件图纸</w:t>
            </w:r>
          </w:p>
          <w:p>
            <w:pPr>
              <w:rPr>
                <w:sz w:val="21"/>
                <w:szCs w:val="21"/>
              </w:rPr>
            </w:pPr>
            <w:r>
              <w:rPr>
                <w:sz w:val="21"/>
                <w:szCs w:val="21"/>
              </w:rPr>
              <w:t xml:space="preserve">1.1.3 </w:t>
            </w:r>
            <w:r>
              <w:rPr>
                <w:rFonts w:hint="eastAsia"/>
                <w:sz w:val="21"/>
                <w:szCs w:val="21"/>
              </w:rPr>
              <w:t>能根据产品需求设计工装及夹具</w:t>
            </w:r>
          </w:p>
        </w:tc>
        <w:tc>
          <w:tcPr>
            <w:tcW w:w="2976" w:type="dxa"/>
            <w:tcBorders>
              <w:bottom w:val="single" w:color="000000" w:sz="4" w:space="0"/>
            </w:tcBorders>
            <w:vAlign w:val="center"/>
          </w:tcPr>
          <w:p>
            <w:pPr>
              <w:rPr>
                <w:sz w:val="21"/>
                <w:szCs w:val="21"/>
              </w:rPr>
            </w:pPr>
            <w:r>
              <w:rPr>
                <w:sz w:val="21"/>
                <w:szCs w:val="21"/>
              </w:rPr>
              <w:t xml:space="preserve">1.1.1 </w:t>
            </w:r>
            <w:r>
              <w:rPr>
                <w:rFonts w:hint="eastAsia"/>
                <w:sz w:val="21"/>
                <w:szCs w:val="21"/>
              </w:rPr>
              <w:t>C</w:t>
            </w:r>
            <w:r>
              <w:rPr>
                <w:sz w:val="21"/>
                <w:szCs w:val="21"/>
              </w:rPr>
              <w:t>AD</w:t>
            </w:r>
            <w:r>
              <w:rPr>
                <w:rFonts w:hint="eastAsia"/>
                <w:sz w:val="21"/>
                <w:szCs w:val="21"/>
              </w:rPr>
              <w:t>制图知识</w:t>
            </w:r>
          </w:p>
          <w:p>
            <w:pPr>
              <w:rPr>
                <w:sz w:val="21"/>
                <w:szCs w:val="21"/>
              </w:rPr>
            </w:pPr>
            <w:r>
              <w:rPr>
                <w:rFonts w:hint="eastAsia"/>
                <w:sz w:val="21"/>
                <w:szCs w:val="21"/>
              </w:rPr>
              <w:t>1</w:t>
            </w:r>
            <w:r>
              <w:rPr>
                <w:sz w:val="21"/>
                <w:szCs w:val="21"/>
              </w:rPr>
              <w:t xml:space="preserve">.1.2 </w:t>
            </w:r>
            <w:r>
              <w:rPr>
                <w:rFonts w:hint="eastAsia"/>
                <w:sz w:val="21"/>
                <w:szCs w:val="21"/>
              </w:rPr>
              <w:t>测量与互换性知识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tcBorders>
              <w:bottom w:val="single" w:color="000000" w:sz="4" w:space="0"/>
            </w:tcBorders>
            <w:vAlign w:val="center"/>
          </w:tcPr>
          <w:p>
            <w:pPr>
              <w:rPr>
                <w:sz w:val="21"/>
                <w:szCs w:val="21"/>
              </w:rPr>
            </w:pPr>
          </w:p>
        </w:tc>
        <w:tc>
          <w:tcPr>
            <w:tcW w:w="1419" w:type="dxa"/>
            <w:tcBorders>
              <w:bottom w:val="single" w:color="000000" w:sz="4" w:space="0"/>
            </w:tcBorders>
            <w:vAlign w:val="center"/>
          </w:tcPr>
          <w:p>
            <w:pPr>
              <w:rPr>
                <w:sz w:val="21"/>
                <w:szCs w:val="21"/>
              </w:rPr>
            </w:pPr>
            <w:r>
              <w:rPr>
                <w:sz w:val="21"/>
                <w:szCs w:val="21"/>
              </w:rPr>
              <w:t xml:space="preserve">1.2 </w:t>
            </w:r>
            <w:r>
              <w:rPr>
                <w:rFonts w:hint="eastAsia"/>
                <w:sz w:val="21"/>
                <w:szCs w:val="21"/>
              </w:rPr>
              <w:t>工具应用</w:t>
            </w:r>
          </w:p>
        </w:tc>
        <w:tc>
          <w:tcPr>
            <w:tcW w:w="3262" w:type="dxa"/>
            <w:tcBorders>
              <w:bottom w:val="single" w:color="000000" w:sz="4" w:space="0"/>
            </w:tcBorders>
            <w:vAlign w:val="center"/>
          </w:tcPr>
          <w:p>
            <w:pPr>
              <w:rPr>
                <w:sz w:val="21"/>
                <w:szCs w:val="21"/>
              </w:rPr>
            </w:pPr>
            <w:r>
              <w:rPr>
                <w:sz w:val="21"/>
                <w:szCs w:val="21"/>
              </w:rPr>
              <w:t>1.2</w:t>
            </w:r>
            <w:r>
              <w:rPr>
                <w:rFonts w:hint="eastAsia"/>
                <w:sz w:val="21"/>
                <w:szCs w:val="21"/>
              </w:rPr>
              <w:t>.1</w:t>
            </w:r>
            <w:r>
              <w:rPr>
                <w:sz w:val="21"/>
                <w:szCs w:val="21"/>
              </w:rPr>
              <w:t xml:space="preserve"> </w:t>
            </w:r>
            <w:r>
              <w:rPr>
                <w:rFonts w:hint="eastAsia"/>
                <w:sz w:val="21"/>
                <w:szCs w:val="21"/>
              </w:rPr>
              <w:t>能对现有设备、工具或软件进行改善，实现产品技术难题改进</w:t>
            </w:r>
          </w:p>
        </w:tc>
        <w:tc>
          <w:tcPr>
            <w:tcW w:w="2976" w:type="dxa"/>
            <w:tcBorders>
              <w:bottom w:val="single" w:color="000000" w:sz="4" w:space="0"/>
            </w:tcBorders>
            <w:vAlign w:val="center"/>
          </w:tcPr>
          <w:p>
            <w:pPr>
              <w:rPr>
                <w:sz w:val="21"/>
                <w:szCs w:val="21"/>
              </w:rPr>
            </w:pPr>
            <w:r>
              <w:rPr>
                <w:sz w:val="21"/>
                <w:szCs w:val="21"/>
              </w:rPr>
              <w:t xml:space="preserve">1.2.1 </w:t>
            </w:r>
            <w:r>
              <w:rPr>
                <w:rFonts w:hint="eastAsia"/>
                <w:sz w:val="21"/>
                <w:szCs w:val="21"/>
              </w:rPr>
              <w:t>常用工具与设备原理 知识</w:t>
            </w:r>
          </w:p>
          <w:p>
            <w:pPr>
              <w:rPr>
                <w:sz w:val="21"/>
                <w:szCs w:val="21"/>
              </w:rPr>
            </w:pPr>
            <w:r>
              <w:rPr>
                <w:sz w:val="21"/>
                <w:szCs w:val="21"/>
              </w:rPr>
              <w:t xml:space="preserve">1.2.2 </w:t>
            </w:r>
            <w:r>
              <w:rPr>
                <w:rFonts w:hint="eastAsia"/>
                <w:sz w:val="21"/>
                <w:szCs w:val="21"/>
              </w:rPr>
              <w:t>相关设备软硬件编程知识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5" w:type="dxa"/>
            <w:vMerge w:val="restart"/>
            <w:vAlign w:val="center"/>
          </w:tcPr>
          <w:p>
            <w:pPr>
              <w:rPr>
                <w:sz w:val="21"/>
                <w:szCs w:val="21"/>
              </w:rPr>
            </w:pPr>
            <w:r>
              <w:rPr>
                <w:rFonts w:hint="eastAsia"/>
                <w:sz w:val="21"/>
                <w:szCs w:val="21"/>
              </w:rPr>
              <w:t>2</w:t>
            </w:r>
            <w:r>
              <w:rPr>
                <w:sz w:val="21"/>
                <w:szCs w:val="21"/>
              </w:rPr>
              <w:t>.</w:t>
            </w:r>
            <w:r>
              <w:rPr>
                <w:rFonts w:hint="eastAsia"/>
                <w:sz w:val="21"/>
                <w:szCs w:val="21"/>
              </w:rPr>
              <w:t>生产准备</w:t>
            </w:r>
          </w:p>
        </w:tc>
        <w:tc>
          <w:tcPr>
            <w:tcW w:w="1419" w:type="dxa"/>
            <w:tcBorders>
              <w:bottom w:val="nil"/>
            </w:tcBorders>
            <w:vAlign w:val="center"/>
          </w:tcPr>
          <w:p>
            <w:pPr>
              <w:rPr>
                <w:sz w:val="21"/>
                <w:szCs w:val="21"/>
              </w:rPr>
            </w:pPr>
            <w:r>
              <w:rPr>
                <w:sz w:val="21"/>
                <w:szCs w:val="21"/>
              </w:rPr>
              <w:t xml:space="preserve">2.1 </w:t>
            </w:r>
            <w:r>
              <w:rPr>
                <w:rFonts w:hint="eastAsia"/>
                <w:sz w:val="21"/>
                <w:szCs w:val="21"/>
              </w:rPr>
              <w:t>工艺准备</w:t>
            </w:r>
          </w:p>
        </w:tc>
        <w:tc>
          <w:tcPr>
            <w:tcW w:w="3262" w:type="dxa"/>
            <w:tcBorders>
              <w:bottom w:val="nil"/>
            </w:tcBorders>
            <w:vAlign w:val="center"/>
          </w:tcPr>
          <w:p>
            <w:pPr>
              <w:rPr>
                <w:sz w:val="21"/>
                <w:szCs w:val="21"/>
              </w:rPr>
            </w:pPr>
            <w:r>
              <w:rPr>
                <w:sz w:val="21"/>
                <w:szCs w:val="21"/>
              </w:rPr>
              <w:t>2.1</w:t>
            </w:r>
            <w:r>
              <w:rPr>
                <w:rFonts w:hint="eastAsia"/>
                <w:sz w:val="21"/>
                <w:szCs w:val="21"/>
              </w:rPr>
              <w:t>.1</w:t>
            </w:r>
            <w:r>
              <w:rPr>
                <w:sz w:val="21"/>
                <w:szCs w:val="21"/>
              </w:rPr>
              <w:t xml:space="preserve"> </w:t>
            </w:r>
            <w:r>
              <w:rPr>
                <w:rFonts w:hint="eastAsia"/>
                <w:sz w:val="21"/>
                <w:szCs w:val="21"/>
              </w:rPr>
              <w:t>能对产品工艺进行合理改善</w:t>
            </w:r>
          </w:p>
        </w:tc>
        <w:tc>
          <w:tcPr>
            <w:tcW w:w="2976" w:type="dxa"/>
            <w:tcBorders>
              <w:bottom w:val="nil"/>
            </w:tcBorders>
            <w:vAlign w:val="center"/>
          </w:tcPr>
          <w:p>
            <w:pPr>
              <w:rPr>
                <w:sz w:val="21"/>
                <w:szCs w:val="21"/>
              </w:rPr>
            </w:pPr>
            <w:r>
              <w:rPr>
                <w:sz w:val="21"/>
                <w:szCs w:val="21"/>
              </w:rPr>
              <w:t xml:space="preserve">2.1.1 </w:t>
            </w:r>
            <w:r>
              <w:rPr>
                <w:rFonts w:hint="eastAsia"/>
                <w:sz w:val="21"/>
                <w:szCs w:val="21"/>
              </w:rPr>
              <w:t>电机基础知识</w:t>
            </w:r>
          </w:p>
          <w:p>
            <w:pPr>
              <w:rPr>
                <w:sz w:val="21"/>
                <w:szCs w:val="21"/>
              </w:rPr>
            </w:pPr>
            <w:r>
              <w:rPr>
                <w:sz w:val="21"/>
                <w:szCs w:val="21"/>
              </w:rPr>
              <w:t xml:space="preserve">2.1.2 </w:t>
            </w:r>
            <w:r>
              <w:rPr>
                <w:rFonts w:hint="eastAsia"/>
                <w:sz w:val="21"/>
                <w:szCs w:val="21"/>
              </w:rPr>
              <w:t>电机制造工艺学知识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2.2 </w:t>
            </w:r>
            <w:r>
              <w:rPr>
                <w:rFonts w:hint="eastAsia"/>
                <w:sz w:val="21"/>
                <w:szCs w:val="21"/>
              </w:rPr>
              <w:t>物料确认</w:t>
            </w:r>
          </w:p>
        </w:tc>
        <w:tc>
          <w:tcPr>
            <w:tcW w:w="3262" w:type="dxa"/>
            <w:vAlign w:val="center"/>
          </w:tcPr>
          <w:p>
            <w:pPr>
              <w:rPr>
                <w:sz w:val="21"/>
                <w:szCs w:val="21"/>
              </w:rPr>
            </w:pPr>
            <w:r>
              <w:rPr>
                <w:sz w:val="21"/>
                <w:szCs w:val="21"/>
              </w:rPr>
              <w:t>2.2</w:t>
            </w:r>
            <w:r>
              <w:rPr>
                <w:rFonts w:hint="eastAsia"/>
                <w:sz w:val="21"/>
                <w:szCs w:val="21"/>
              </w:rPr>
              <w:t>.1</w:t>
            </w:r>
            <w:r>
              <w:rPr>
                <w:sz w:val="21"/>
                <w:szCs w:val="21"/>
              </w:rPr>
              <w:t xml:space="preserve"> </w:t>
            </w:r>
            <w:r>
              <w:rPr>
                <w:rFonts w:hint="eastAsia"/>
                <w:sz w:val="21"/>
                <w:szCs w:val="21"/>
              </w:rPr>
              <w:t>能根据产品需求选择合适的替代物料</w:t>
            </w:r>
          </w:p>
        </w:tc>
        <w:tc>
          <w:tcPr>
            <w:tcW w:w="2976" w:type="dxa"/>
            <w:vAlign w:val="center"/>
          </w:tcPr>
          <w:p>
            <w:pPr>
              <w:rPr>
                <w:sz w:val="21"/>
                <w:szCs w:val="21"/>
              </w:rPr>
            </w:pPr>
            <w:r>
              <w:rPr>
                <w:sz w:val="21"/>
                <w:szCs w:val="21"/>
              </w:rPr>
              <w:t>2.2</w:t>
            </w:r>
            <w:r>
              <w:rPr>
                <w:rFonts w:hint="eastAsia"/>
                <w:sz w:val="21"/>
                <w:szCs w:val="21"/>
              </w:rPr>
              <w:t>.1</w:t>
            </w:r>
            <w:r>
              <w:rPr>
                <w:sz w:val="21"/>
                <w:szCs w:val="21"/>
              </w:rPr>
              <w:t xml:space="preserve"> </w:t>
            </w:r>
            <w:r>
              <w:rPr>
                <w:rFonts w:hint="eastAsia"/>
                <w:sz w:val="21"/>
                <w:szCs w:val="21"/>
              </w:rPr>
              <w:t>物料质量要求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2.3 </w:t>
            </w:r>
            <w:r>
              <w:rPr>
                <w:rFonts w:hint="eastAsia"/>
                <w:sz w:val="21"/>
                <w:szCs w:val="21"/>
              </w:rPr>
              <w:t>设施确认</w:t>
            </w:r>
          </w:p>
        </w:tc>
        <w:tc>
          <w:tcPr>
            <w:tcW w:w="3262" w:type="dxa"/>
            <w:vAlign w:val="center"/>
          </w:tcPr>
          <w:p>
            <w:pPr>
              <w:rPr>
                <w:sz w:val="21"/>
                <w:szCs w:val="21"/>
              </w:rPr>
            </w:pPr>
            <w:r>
              <w:rPr>
                <w:sz w:val="21"/>
                <w:szCs w:val="21"/>
              </w:rPr>
              <w:t>2.3</w:t>
            </w:r>
            <w:r>
              <w:rPr>
                <w:rFonts w:hint="eastAsia"/>
                <w:sz w:val="21"/>
                <w:szCs w:val="21"/>
              </w:rPr>
              <w:t>.1</w:t>
            </w:r>
            <w:r>
              <w:rPr>
                <w:sz w:val="21"/>
                <w:szCs w:val="21"/>
              </w:rPr>
              <w:t xml:space="preserve"> </w:t>
            </w:r>
            <w:r>
              <w:rPr>
                <w:rFonts w:hint="eastAsia"/>
                <w:sz w:val="21"/>
                <w:szCs w:val="21"/>
              </w:rPr>
              <w:t>能根据产品生产需要改进设备及工装性能</w:t>
            </w:r>
          </w:p>
        </w:tc>
        <w:tc>
          <w:tcPr>
            <w:tcW w:w="2976" w:type="dxa"/>
            <w:vAlign w:val="center"/>
          </w:tcPr>
          <w:p>
            <w:pPr>
              <w:rPr>
                <w:sz w:val="21"/>
                <w:szCs w:val="21"/>
              </w:rPr>
            </w:pPr>
            <w:r>
              <w:rPr>
                <w:sz w:val="21"/>
                <w:szCs w:val="21"/>
              </w:rPr>
              <w:t>2.3</w:t>
            </w:r>
            <w:r>
              <w:rPr>
                <w:rFonts w:hint="eastAsia"/>
                <w:sz w:val="21"/>
                <w:szCs w:val="21"/>
              </w:rPr>
              <w:t>.1</w:t>
            </w:r>
            <w:r>
              <w:rPr>
                <w:sz w:val="21"/>
                <w:szCs w:val="21"/>
              </w:rPr>
              <w:t xml:space="preserve"> </w:t>
            </w:r>
            <w:r>
              <w:rPr>
                <w:rFonts w:hint="eastAsia"/>
                <w:sz w:val="21"/>
                <w:szCs w:val="21"/>
              </w:rPr>
              <w:t>专业设备原理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vAlign w:val="center"/>
          </w:tcPr>
          <w:p>
            <w:pPr>
              <w:rPr>
                <w:sz w:val="21"/>
                <w:szCs w:val="21"/>
              </w:rPr>
            </w:pPr>
            <w:r>
              <w:rPr>
                <w:sz w:val="21"/>
                <w:szCs w:val="21"/>
              </w:rPr>
              <w:t>3.</w:t>
            </w:r>
            <w:r>
              <w:rPr>
                <w:rFonts w:hint="eastAsia"/>
                <w:sz w:val="21"/>
                <w:szCs w:val="21"/>
              </w:rPr>
              <w:t>电机制造</w:t>
            </w:r>
          </w:p>
        </w:tc>
        <w:tc>
          <w:tcPr>
            <w:tcW w:w="1419" w:type="dxa"/>
            <w:vAlign w:val="center"/>
          </w:tcPr>
          <w:p>
            <w:pPr>
              <w:rPr>
                <w:sz w:val="21"/>
                <w:szCs w:val="21"/>
              </w:rPr>
            </w:pPr>
            <w:r>
              <w:rPr>
                <w:sz w:val="21"/>
                <w:szCs w:val="21"/>
              </w:rPr>
              <w:t xml:space="preserve">3.1 </w:t>
            </w:r>
            <w:r>
              <w:rPr>
                <w:rFonts w:hint="eastAsia"/>
                <w:sz w:val="21"/>
                <w:szCs w:val="21"/>
              </w:rPr>
              <w:t>电机制作</w:t>
            </w:r>
          </w:p>
        </w:tc>
        <w:tc>
          <w:tcPr>
            <w:tcW w:w="3262" w:type="dxa"/>
            <w:vAlign w:val="center"/>
          </w:tcPr>
          <w:p>
            <w:pPr>
              <w:rPr>
                <w:sz w:val="21"/>
                <w:szCs w:val="21"/>
              </w:rPr>
            </w:pPr>
            <w:r>
              <w:rPr>
                <w:sz w:val="21"/>
                <w:szCs w:val="21"/>
              </w:rPr>
              <w:t>3.1</w:t>
            </w:r>
            <w:r>
              <w:rPr>
                <w:rFonts w:hint="eastAsia"/>
                <w:sz w:val="21"/>
                <w:szCs w:val="21"/>
              </w:rPr>
              <w:t>.</w:t>
            </w:r>
            <w:r>
              <w:rPr>
                <w:sz w:val="21"/>
                <w:szCs w:val="21"/>
              </w:rPr>
              <w:t xml:space="preserve">1 </w:t>
            </w:r>
            <w:r>
              <w:rPr>
                <w:rFonts w:hint="eastAsia"/>
                <w:sz w:val="21"/>
                <w:szCs w:val="21"/>
              </w:rPr>
              <w:t>能编制产品作业指导书、提出工艺参数、检验要求、设备规范</w:t>
            </w:r>
          </w:p>
          <w:p>
            <w:pPr>
              <w:rPr>
                <w:sz w:val="21"/>
                <w:szCs w:val="21"/>
              </w:rPr>
            </w:pPr>
            <w:r>
              <w:rPr>
                <w:sz w:val="21"/>
                <w:szCs w:val="21"/>
              </w:rPr>
              <w:t>3.1</w:t>
            </w:r>
            <w:r>
              <w:rPr>
                <w:rFonts w:hint="eastAsia"/>
                <w:sz w:val="21"/>
                <w:szCs w:val="21"/>
              </w:rPr>
              <w:t>.</w:t>
            </w:r>
            <w:r>
              <w:rPr>
                <w:sz w:val="21"/>
                <w:szCs w:val="21"/>
              </w:rPr>
              <w:t xml:space="preserve">2 </w:t>
            </w:r>
            <w:r>
              <w:rPr>
                <w:rFonts w:hint="eastAsia"/>
                <w:sz w:val="21"/>
                <w:szCs w:val="21"/>
              </w:rPr>
              <w:t>能根据产品关键技术点进行相应的工艺参数及工夹具结构验证并进行工艺改进</w:t>
            </w:r>
          </w:p>
        </w:tc>
        <w:tc>
          <w:tcPr>
            <w:tcW w:w="2976" w:type="dxa"/>
            <w:vAlign w:val="center"/>
          </w:tcPr>
          <w:p>
            <w:pPr>
              <w:rPr>
                <w:sz w:val="21"/>
                <w:szCs w:val="21"/>
              </w:rPr>
            </w:pPr>
            <w:r>
              <w:rPr>
                <w:sz w:val="21"/>
                <w:szCs w:val="21"/>
              </w:rPr>
              <w:t xml:space="preserve">3.1.1 </w:t>
            </w:r>
            <w:r>
              <w:rPr>
                <w:rFonts w:hint="eastAsia"/>
                <w:sz w:val="21"/>
                <w:szCs w:val="21"/>
              </w:rPr>
              <w:t>产品图纸及控制计划</w:t>
            </w:r>
          </w:p>
          <w:p>
            <w:pPr>
              <w:rPr>
                <w:sz w:val="21"/>
                <w:szCs w:val="21"/>
              </w:rPr>
            </w:pPr>
            <w:r>
              <w:rPr>
                <w:sz w:val="21"/>
                <w:szCs w:val="21"/>
              </w:rPr>
              <w:t xml:space="preserve">3.1.2 </w:t>
            </w:r>
            <w:r>
              <w:rPr>
                <w:rFonts w:hint="eastAsia"/>
                <w:sz w:val="21"/>
                <w:szCs w:val="21"/>
              </w:rPr>
              <w:t>工装夹具设计知识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3.2 </w:t>
            </w:r>
            <w:r>
              <w:rPr>
                <w:rFonts w:hint="eastAsia"/>
                <w:sz w:val="21"/>
                <w:szCs w:val="21"/>
              </w:rPr>
              <w:t>产品检测</w:t>
            </w:r>
          </w:p>
        </w:tc>
        <w:tc>
          <w:tcPr>
            <w:tcW w:w="3262" w:type="dxa"/>
            <w:vAlign w:val="center"/>
          </w:tcPr>
          <w:p>
            <w:pPr>
              <w:rPr>
                <w:sz w:val="21"/>
                <w:szCs w:val="21"/>
              </w:rPr>
            </w:pPr>
            <w:r>
              <w:rPr>
                <w:sz w:val="21"/>
                <w:szCs w:val="21"/>
              </w:rPr>
              <w:t xml:space="preserve">3.2.1 </w:t>
            </w:r>
            <w:r>
              <w:rPr>
                <w:rFonts w:hint="eastAsia"/>
                <w:sz w:val="21"/>
                <w:szCs w:val="21"/>
              </w:rPr>
              <w:t>能根据产品工艺要求优化检测仪器参数</w:t>
            </w:r>
          </w:p>
          <w:p>
            <w:pPr>
              <w:rPr>
                <w:sz w:val="21"/>
                <w:szCs w:val="21"/>
              </w:rPr>
            </w:pPr>
            <w:r>
              <w:rPr>
                <w:sz w:val="21"/>
                <w:szCs w:val="21"/>
              </w:rPr>
              <w:t>3.2</w:t>
            </w:r>
            <w:r>
              <w:rPr>
                <w:rFonts w:hint="eastAsia"/>
                <w:sz w:val="21"/>
                <w:szCs w:val="21"/>
              </w:rPr>
              <w:t>.</w:t>
            </w:r>
            <w:r>
              <w:rPr>
                <w:sz w:val="21"/>
                <w:szCs w:val="21"/>
              </w:rPr>
              <w:t xml:space="preserve">2 </w:t>
            </w:r>
            <w:r>
              <w:rPr>
                <w:rFonts w:hint="eastAsia"/>
                <w:sz w:val="21"/>
                <w:szCs w:val="21"/>
              </w:rPr>
              <w:t>能完成检测设备、检测工装的设计与制作</w:t>
            </w:r>
          </w:p>
          <w:p>
            <w:pPr>
              <w:rPr>
                <w:sz w:val="21"/>
                <w:szCs w:val="21"/>
              </w:rPr>
            </w:pPr>
            <w:r>
              <w:rPr>
                <w:sz w:val="21"/>
                <w:szCs w:val="21"/>
              </w:rPr>
              <w:t>3.2</w:t>
            </w:r>
            <w:r>
              <w:rPr>
                <w:rFonts w:hint="eastAsia"/>
                <w:sz w:val="21"/>
                <w:szCs w:val="21"/>
              </w:rPr>
              <w:t>.</w:t>
            </w:r>
            <w:r>
              <w:rPr>
                <w:sz w:val="21"/>
                <w:szCs w:val="21"/>
              </w:rPr>
              <w:t xml:space="preserve">3 </w:t>
            </w:r>
            <w:r>
              <w:rPr>
                <w:rFonts w:hint="eastAsia"/>
                <w:sz w:val="21"/>
                <w:szCs w:val="21"/>
              </w:rPr>
              <w:t>能编制检测仪器的操作指导书</w:t>
            </w:r>
          </w:p>
        </w:tc>
        <w:tc>
          <w:tcPr>
            <w:tcW w:w="2976" w:type="dxa"/>
            <w:vAlign w:val="center"/>
          </w:tcPr>
          <w:p>
            <w:pPr>
              <w:rPr>
                <w:sz w:val="21"/>
                <w:szCs w:val="21"/>
              </w:rPr>
            </w:pPr>
            <w:r>
              <w:rPr>
                <w:sz w:val="21"/>
                <w:szCs w:val="21"/>
              </w:rPr>
              <w:t xml:space="preserve">3.2.1 </w:t>
            </w:r>
            <w:r>
              <w:rPr>
                <w:rFonts w:hint="eastAsia"/>
                <w:sz w:val="21"/>
                <w:szCs w:val="21"/>
              </w:rPr>
              <w:t>电机工艺知识</w:t>
            </w:r>
          </w:p>
          <w:p>
            <w:pPr>
              <w:rPr>
                <w:sz w:val="21"/>
                <w:szCs w:val="21"/>
              </w:rPr>
            </w:pPr>
            <w:r>
              <w:rPr>
                <w:sz w:val="21"/>
                <w:szCs w:val="21"/>
              </w:rPr>
              <w:t xml:space="preserve">3.2.2 </w:t>
            </w:r>
            <w:r>
              <w:rPr>
                <w:rFonts w:hint="eastAsia"/>
                <w:sz w:val="21"/>
                <w:szCs w:val="21"/>
              </w:rPr>
              <w:t>产品质量指标与客户质量要求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tcBorders>
              <w:bottom w:val="single" w:color="000000" w:sz="4" w:space="0"/>
            </w:tcBorders>
            <w:vAlign w:val="center"/>
          </w:tcPr>
          <w:p>
            <w:pPr>
              <w:rPr>
                <w:sz w:val="21"/>
                <w:szCs w:val="21"/>
              </w:rPr>
            </w:pPr>
            <w:r>
              <w:rPr>
                <w:sz w:val="21"/>
                <w:szCs w:val="21"/>
              </w:rPr>
              <w:t>4</w:t>
            </w:r>
            <w:r>
              <w:rPr>
                <w:rFonts w:hint="eastAsia"/>
                <w:sz w:val="21"/>
                <w:szCs w:val="21"/>
              </w:rPr>
              <w:t>.技术培训</w:t>
            </w:r>
          </w:p>
        </w:tc>
        <w:tc>
          <w:tcPr>
            <w:tcW w:w="1419" w:type="dxa"/>
            <w:tcBorders>
              <w:bottom w:val="single" w:color="000000" w:sz="4" w:space="0"/>
            </w:tcBorders>
            <w:vAlign w:val="center"/>
          </w:tcPr>
          <w:p>
            <w:pPr>
              <w:rPr>
                <w:sz w:val="21"/>
                <w:szCs w:val="21"/>
              </w:rPr>
            </w:pPr>
            <w:r>
              <w:rPr>
                <w:sz w:val="21"/>
                <w:szCs w:val="21"/>
              </w:rPr>
              <w:t xml:space="preserve">4.1 </w:t>
            </w:r>
            <w:r>
              <w:rPr>
                <w:rFonts w:hint="eastAsia"/>
                <w:sz w:val="21"/>
                <w:szCs w:val="21"/>
              </w:rPr>
              <w:t>操作指导</w:t>
            </w:r>
          </w:p>
        </w:tc>
        <w:tc>
          <w:tcPr>
            <w:tcW w:w="3262" w:type="dxa"/>
            <w:tcBorders>
              <w:bottom w:val="single" w:color="000000" w:sz="4" w:space="0"/>
            </w:tcBorders>
            <w:vAlign w:val="center"/>
          </w:tcPr>
          <w:p>
            <w:pPr>
              <w:rPr>
                <w:sz w:val="21"/>
                <w:szCs w:val="21"/>
              </w:rPr>
            </w:pPr>
            <w:r>
              <w:rPr>
                <w:sz w:val="21"/>
                <w:szCs w:val="21"/>
              </w:rPr>
              <w:t>4.1</w:t>
            </w:r>
            <w:r>
              <w:rPr>
                <w:rFonts w:hint="eastAsia"/>
                <w:sz w:val="21"/>
                <w:szCs w:val="21"/>
              </w:rPr>
              <w:t>.1</w:t>
            </w:r>
            <w:r>
              <w:rPr>
                <w:sz w:val="21"/>
                <w:szCs w:val="21"/>
              </w:rPr>
              <w:t xml:space="preserve"> </w:t>
            </w:r>
            <w:r>
              <w:rPr>
                <w:rFonts w:hint="eastAsia"/>
                <w:sz w:val="21"/>
                <w:szCs w:val="21"/>
              </w:rPr>
              <w:t>能指导初级工、中级工和高级工掌握电机制作及质量判定</w:t>
            </w:r>
          </w:p>
        </w:tc>
        <w:tc>
          <w:tcPr>
            <w:tcW w:w="2976" w:type="dxa"/>
            <w:tcBorders>
              <w:bottom w:val="single" w:color="000000" w:sz="4" w:space="0"/>
            </w:tcBorders>
            <w:vAlign w:val="center"/>
          </w:tcPr>
          <w:p>
            <w:pPr>
              <w:rPr>
                <w:sz w:val="21"/>
                <w:szCs w:val="21"/>
              </w:rPr>
            </w:pPr>
            <w:r>
              <w:rPr>
                <w:sz w:val="21"/>
                <w:szCs w:val="21"/>
              </w:rPr>
              <w:t xml:space="preserve">4.1.1 </w:t>
            </w:r>
            <w:r>
              <w:rPr>
                <w:rFonts w:hint="eastAsia"/>
                <w:sz w:val="21"/>
                <w:szCs w:val="21"/>
              </w:rPr>
              <w:t>质量验收基础知识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tcBorders>
              <w:bottom w:val="single" w:color="auto" w:sz="4" w:space="0"/>
            </w:tcBorders>
            <w:vAlign w:val="center"/>
          </w:tcPr>
          <w:p>
            <w:pPr>
              <w:rPr>
                <w:sz w:val="21"/>
                <w:szCs w:val="21"/>
              </w:rPr>
            </w:pPr>
          </w:p>
        </w:tc>
        <w:tc>
          <w:tcPr>
            <w:tcW w:w="1419" w:type="dxa"/>
            <w:tcBorders>
              <w:bottom w:val="single" w:color="auto" w:sz="4" w:space="0"/>
            </w:tcBorders>
            <w:vAlign w:val="center"/>
          </w:tcPr>
          <w:p>
            <w:pPr>
              <w:rPr>
                <w:sz w:val="21"/>
                <w:szCs w:val="21"/>
              </w:rPr>
            </w:pPr>
            <w:r>
              <w:rPr>
                <w:sz w:val="21"/>
                <w:szCs w:val="21"/>
              </w:rPr>
              <w:t xml:space="preserve">4.2 </w:t>
            </w:r>
            <w:r>
              <w:rPr>
                <w:rFonts w:hint="eastAsia"/>
                <w:sz w:val="21"/>
                <w:szCs w:val="21"/>
              </w:rPr>
              <w:t>业务培训</w:t>
            </w:r>
          </w:p>
        </w:tc>
        <w:tc>
          <w:tcPr>
            <w:tcW w:w="3262" w:type="dxa"/>
            <w:vAlign w:val="center"/>
          </w:tcPr>
          <w:p>
            <w:pPr>
              <w:rPr>
                <w:sz w:val="21"/>
                <w:szCs w:val="21"/>
              </w:rPr>
            </w:pPr>
            <w:r>
              <w:rPr>
                <w:sz w:val="21"/>
                <w:szCs w:val="21"/>
              </w:rPr>
              <w:t>4.2</w:t>
            </w:r>
            <w:r>
              <w:rPr>
                <w:rFonts w:hint="eastAsia"/>
                <w:sz w:val="21"/>
                <w:szCs w:val="21"/>
              </w:rPr>
              <w:t>.1</w:t>
            </w:r>
            <w:r>
              <w:rPr>
                <w:sz w:val="21"/>
                <w:szCs w:val="21"/>
              </w:rPr>
              <w:t xml:space="preserve"> </w:t>
            </w:r>
            <w:r>
              <w:rPr>
                <w:rFonts w:hint="eastAsia"/>
                <w:sz w:val="21"/>
                <w:szCs w:val="21"/>
              </w:rPr>
              <w:t>能编写培训讲义并组织对初级工、中级工和高级工进行业务培训</w:t>
            </w:r>
          </w:p>
        </w:tc>
        <w:tc>
          <w:tcPr>
            <w:tcW w:w="2976" w:type="dxa"/>
            <w:vAlign w:val="center"/>
          </w:tcPr>
          <w:p>
            <w:pPr>
              <w:rPr>
                <w:sz w:val="21"/>
                <w:szCs w:val="21"/>
              </w:rPr>
            </w:pPr>
            <w:r>
              <w:rPr>
                <w:sz w:val="21"/>
                <w:szCs w:val="21"/>
              </w:rPr>
              <w:t>4.2</w:t>
            </w:r>
            <w:r>
              <w:rPr>
                <w:rFonts w:hint="eastAsia"/>
                <w:sz w:val="21"/>
                <w:szCs w:val="21"/>
              </w:rPr>
              <w:t>.1 业务培训要求及方法</w:t>
            </w:r>
          </w:p>
        </w:tc>
      </w:tr>
    </w:tbl>
    <w:p>
      <w:pPr>
        <w:tabs>
          <w:tab w:val="left" w:pos="859"/>
        </w:tabs>
        <w:spacing w:before="160"/>
        <w:rPr>
          <w:rFonts w:ascii="黑体" w:hAnsi="黑体" w:eastAsia="黑体"/>
          <w:sz w:val="24"/>
        </w:rPr>
      </w:pPr>
    </w:p>
    <w:p>
      <w:pPr>
        <w:rPr>
          <w:rFonts w:ascii="黑体" w:hAnsi="黑体" w:eastAsia="黑体"/>
          <w:sz w:val="24"/>
        </w:rPr>
      </w:pPr>
      <w:r>
        <w:rPr>
          <w:rFonts w:ascii="黑体" w:hAnsi="黑体" w:eastAsia="黑体"/>
          <w:sz w:val="24"/>
        </w:rPr>
        <w:br w:type="page"/>
      </w:r>
      <w:r>
        <w:rPr>
          <w:rFonts w:hint="eastAsia" w:ascii="黑体" w:hAnsi="黑体" w:eastAsia="黑体"/>
          <w:sz w:val="24"/>
        </w:rPr>
        <w:t>3.</w:t>
      </w:r>
      <w:r>
        <w:rPr>
          <w:rFonts w:ascii="黑体" w:hAnsi="黑体" w:eastAsia="黑体"/>
          <w:sz w:val="24"/>
        </w:rPr>
        <w:t>5</w:t>
      </w:r>
      <w:r>
        <w:rPr>
          <w:rFonts w:hint="eastAsia" w:ascii="黑体" w:hAnsi="黑体" w:eastAsia="黑体"/>
          <w:sz w:val="24"/>
        </w:rPr>
        <w:tab/>
      </w:r>
      <w:r>
        <w:rPr>
          <w:rFonts w:hint="eastAsia" w:ascii="黑体" w:hAnsi="黑体" w:eastAsia="黑体"/>
          <w:sz w:val="24"/>
        </w:rPr>
        <w:t>一级/高级技师</w:t>
      </w:r>
    </w:p>
    <w:p>
      <w:pPr>
        <w:pStyle w:val="6"/>
        <w:spacing w:before="4"/>
        <w:rPr>
          <w:rFonts w:ascii="黑体"/>
          <w:sz w:val="6"/>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419"/>
        <w:gridCol w:w="326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45" w:type="dxa"/>
            <w:vAlign w:val="center"/>
          </w:tcPr>
          <w:p>
            <w:pPr>
              <w:jc w:val="center"/>
              <w:rPr>
                <w:sz w:val="21"/>
                <w:szCs w:val="21"/>
              </w:rPr>
            </w:pPr>
            <w:r>
              <w:rPr>
                <w:sz w:val="21"/>
                <w:szCs w:val="21"/>
              </w:rPr>
              <w:t>职业</w:t>
            </w:r>
          </w:p>
          <w:p>
            <w:pPr>
              <w:jc w:val="center"/>
              <w:rPr>
                <w:sz w:val="21"/>
                <w:szCs w:val="21"/>
              </w:rPr>
            </w:pPr>
            <w:r>
              <w:rPr>
                <w:sz w:val="21"/>
                <w:szCs w:val="21"/>
              </w:rPr>
              <w:t>功能</w:t>
            </w:r>
          </w:p>
        </w:tc>
        <w:tc>
          <w:tcPr>
            <w:tcW w:w="1419" w:type="dxa"/>
            <w:vAlign w:val="center"/>
          </w:tcPr>
          <w:p>
            <w:pPr>
              <w:jc w:val="center"/>
              <w:rPr>
                <w:sz w:val="21"/>
                <w:szCs w:val="21"/>
              </w:rPr>
            </w:pPr>
            <w:r>
              <w:rPr>
                <w:sz w:val="21"/>
                <w:szCs w:val="21"/>
              </w:rPr>
              <w:t>工作内容</w:t>
            </w:r>
          </w:p>
        </w:tc>
        <w:tc>
          <w:tcPr>
            <w:tcW w:w="3262" w:type="dxa"/>
            <w:vAlign w:val="center"/>
          </w:tcPr>
          <w:p>
            <w:pPr>
              <w:jc w:val="center"/>
              <w:rPr>
                <w:sz w:val="21"/>
                <w:szCs w:val="21"/>
              </w:rPr>
            </w:pPr>
            <w:r>
              <w:rPr>
                <w:sz w:val="21"/>
                <w:szCs w:val="21"/>
              </w:rPr>
              <w:t>技能要求</w:t>
            </w:r>
          </w:p>
        </w:tc>
        <w:tc>
          <w:tcPr>
            <w:tcW w:w="2976" w:type="dxa"/>
            <w:vAlign w:val="center"/>
          </w:tcPr>
          <w:p>
            <w:pPr>
              <w:jc w:val="center"/>
              <w:rPr>
                <w:sz w:val="21"/>
                <w:szCs w:val="21"/>
              </w:rPr>
            </w:pPr>
            <w:r>
              <w:rPr>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tcBorders>
              <w:bottom w:val="single" w:color="000000" w:sz="4" w:space="0"/>
            </w:tcBorders>
            <w:vAlign w:val="center"/>
          </w:tcPr>
          <w:p>
            <w:pPr>
              <w:rPr>
                <w:rFonts w:hint="eastAsia" w:eastAsia="宋体"/>
                <w:sz w:val="21"/>
                <w:szCs w:val="21"/>
                <w:lang w:eastAsia="zh-CN"/>
              </w:rPr>
            </w:pPr>
            <w:r>
              <w:rPr>
                <w:sz w:val="21"/>
                <w:szCs w:val="21"/>
              </w:rPr>
              <w:t>1</w:t>
            </w:r>
            <w:r>
              <w:rPr>
                <w:rFonts w:hint="eastAsia"/>
                <w:sz w:val="21"/>
                <w:szCs w:val="21"/>
              </w:rPr>
              <w:t>.</w:t>
            </w:r>
            <w:r>
              <w:rPr>
                <w:rFonts w:hint="eastAsia"/>
                <w:sz w:val="21"/>
                <w:szCs w:val="21"/>
                <w:lang w:eastAsia="zh-CN"/>
              </w:rPr>
              <w:t>工艺准备</w:t>
            </w:r>
          </w:p>
        </w:tc>
        <w:tc>
          <w:tcPr>
            <w:tcW w:w="1419" w:type="dxa"/>
            <w:tcBorders>
              <w:bottom w:val="single" w:color="000000" w:sz="4" w:space="0"/>
            </w:tcBorders>
            <w:vAlign w:val="center"/>
          </w:tcPr>
          <w:p>
            <w:pPr>
              <w:rPr>
                <w:sz w:val="21"/>
                <w:szCs w:val="21"/>
              </w:rPr>
            </w:pPr>
            <w:r>
              <w:rPr>
                <w:sz w:val="21"/>
                <w:szCs w:val="21"/>
              </w:rPr>
              <w:t xml:space="preserve">1.1 </w:t>
            </w:r>
            <w:r>
              <w:rPr>
                <w:rFonts w:hint="eastAsia"/>
                <w:sz w:val="21"/>
                <w:szCs w:val="21"/>
              </w:rPr>
              <w:t>识图制图</w:t>
            </w:r>
          </w:p>
        </w:tc>
        <w:tc>
          <w:tcPr>
            <w:tcW w:w="3262" w:type="dxa"/>
            <w:tcBorders>
              <w:bottom w:val="single" w:color="000000" w:sz="4" w:space="0"/>
            </w:tcBorders>
            <w:vAlign w:val="center"/>
          </w:tcPr>
          <w:p>
            <w:pPr>
              <w:rPr>
                <w:sz w:val="21"/>
                <w:szCs w:val="21"/>
              </w:rPr>
            </w:pPr>
            <w:r>
              <w:rPr>
                <w:sz w:val="21"/>
                <w:szCs w:val="21"/>
              </w:rPr>
              <w:t>1.1</w:t>
            </w:r>
            <w:r>
              <w:rPr>
                <w:rFonts w:hint="eastAsia"/>
                <w:sz w:val="21"/>
                <w:szCs w:val="21"/>
              </w:rPr>
              <w:t>.1</w:t>
            </w:r>
            <w:r>
              <w:rPr>
                <w:sz w:val="21"/>
                <w:szCs w:val="21"/>
              </w:rPr>
              <w:t xml:space="preserve"> </w:t>
            </w:r>
            <w:r>
              <w:rPr>
                <w:rFonts w:hint="eastAsia"/>
                <w:sz w:val="21"/>
                <w:szCs w:val="21"/>
              </w:rPr>
              <w:t>能针对新品类或新工艺进行创新或改进设计，并绘制出相应的零件或组件图纸</w:t>
            </w:r>
          </w:p>
        </w:tc>
        <w:tc>
          <w:tcPr>
            <w:tcW w:w="2976" w:type="dxa"/>
            <w:tcBorders>
              <w:bottom w:val="single" w:color="000000" w:sz="4" w:space="0"/>
            </w:tcBorders>
            <w:vAlign w:val="center"/>
          </w:tcPr>
          <w:p>
            <w:pPr>
              <w:rPr>
                <w:sz w:val="21"/>
                <w:szCs w:val="21"/>
              </w:rPr>
            </w:pPr>
            <w:r>
              <w:rPr>
                <w:sz w:val="21"/>
                <w:szCs w:val="21"/>
              </w:rPr>
              <w:t>1.1</w:t>
            </w:r>
            <w:r>
              <w:rPr>
                <w:rFonts w:hint="eastAsia"/>
                <w:sz w:val="21"/>
                <w:szCs w:val="21"/>
              </w:rPr>
              <w:t>.1</w:t>
            </w:r>
            <w:r>
              <w:rPr>
                <w:sz w:val="21"/>
                <w:szCs w:val="21"/>
              </w:rPr>
              <w:t xml:space="preserve"> </w:t>
            </w:r>
            <w:r>
              <w:rPr>
                <w:rFonts w:hint="eastAsia"/>
                <w:sz w:val="21"/>
                <w:szCs w:val="21"/>
              </w:rPr>
              <w:t>电机电路图知识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tcBorders>
              <w:bottom w:val="single" w:color="000000" w:sz="4" w:space="0"/>
            </w:tcBorders>
            <w:vAlign w:val="center"/>
          </w:tcPr>
          <w:p>
            <w:pPr>
              <w:rPr>
                <w:sz w:val="21"/>
                <w:szCs w:val="21"/>
              </w:rPr>
            </w:pPr>
          </w:p>
        </w:tc>
        <w:tc>
          <w:tcPr>
            <w:tcW w:w="1419" w:type="dxa"/>
            <w:tcBorders>
              <w:bottom w:val="single" w:color="000000" w:sz="4" w:space="0"/>
            </w:tcBorders>
            <w:vAlign w:val="center"/>
          </w:tcPr>
          <w:p>
            <w:pPr>
              <w:rPr>
                <w:sz w:val="21"/>
                <w:szCs w:val="21"/>
              </w:rPr>
            </w:pPr>
            <w:r>
              <w:rPr>
                <w:sz w:val="21"/>
                <w:szCs w:val="21"/>
              </w:rPr>
              <w:t xml:space="preserve">1.2 </w:t>
            </w:r>
            <w:r>
              <w:rPr>
                <w:rFonts w:hint="eastAsia"/>
                <w:sz w:val="21"/>
                <w:szCs w:val="21"/>
              </w:rPr>
              <w:t>工具应用</w:t>
            </w:r>
          </w:p>
        </w:tc>
        <w:tc>
          <w:tcPr>
            <w:tcW w:w="3262" w:type="dxa"/>
            <w:tcBorders>
              <w:bottom w:val="single" w:color="000000" w:sz="4" w:space="0"/>
            </w:tcBorders>
            <w:vAlign w:val="center"/>
          </w:tcPr>
          <w:p>
            <w:pPr>
              <w:rPr>
                <w:sz w:val="21"/>
                <w:szCs w:val="21"/>
              </w:rPr>
            </w:pPr>
            <w:r>
              <w:rPr>
                <w:sz w:val="21"/>
                <w:szCs w:val="21"/>
              </w:rPr>
              <w:t>1.2</w:t>
            </w:r>
            <w:r>
              <w:rPr>
                <w:rFonts w:hint="eastAsia"/>
                <w:sz w:val="21"/>
                <w:szCs w:val="21"/>
              </w:rPr>
              <w:t>.1</w:t>
            </w:r>
            <w:r>
              <w:rPr>
                <w:sz w:val="21"/>
                <w:szCs w:val="21"/>
              </w:rPr>
              <w:t xml:space="preserve"> </w:t>
            </w:r>
            <w:r>
              <w:rPr>
                <w:rFonts w:hint="eastAsia"/>
                <w:sz w:val="21"/>
                <w:szCs w:val="21"/>
              </w:rPr>
              <w:t>能围</w:t>
            </w:r>
            <w:bookmarkStart w:id="0" w:name="_GoBack"/>
            <w:bookmarkEnd w:id="0"/>
            <w:r>
              <w:rPr>
                <w:rFonts w:hint="eastAsia"/>
                <w:sz w:val="21"/>
                <w:szCs w:val="21"/>
              </w:rPr>
              <w:t>绕产品升级，进行专业设备与工具独创性改善</w:t>
            </w:r>
          </w:p>
        </w:tc>
        <w:tc>
          <w:tcPr>
            <w:tcW w:w="2976" w:type="dxa"/>
            <w:tcBorders>
              <w:bottom w:val="single" w:color="000000" w:sz="4" w:space="0"/>
            </w:tcBorders>
            <w:vAlign w:val="center"/>
          </w:tcPr>
          <w:p>
            <w:pPr>
              <w:rPr>
                <w:sz w:val="21"/>
                <w:szCs w:val="21"/>
              </w:rPr>
            </w:pPr>
            <w:r>
              <w:rPr>
                <w:sz w:val="21"/>
                <w:szCs w:val="21"/>
              </w:rPr>
              <w:t xml:space="preserve">1.2.1 </w:t>
            </w:r>
            <w:r>
              <w:rPr>
                <w:rFonts w:hint="eastAsia"/>
                <w:sz w:val="21"/>
                <w:szCs w:val="21"/>
              </w:rPr>
              <w:t>常用工具与设备原理 知识</w:t>
            </w:r>
          </w:p>
          <w:p>
            <w:pPr>
              <w:rPr>
                <w:sz w:val="21"/>
                <w:szCs w:val="21"/>
              </w:rPr>
            </w:pPr>
            <w:r>
              <w:rPr>
                <w:sz w:val="21"/>
                <w:szCs w:val="21"/>
              </w:rPr>
              <w:t xml:space="preserve">1.2.2 </w:t>
            </w:r>
            <w:r>
              <w:rPr>
                <w:rFonts w:hint="eastAsia"/>
                <w:sz w:val="21"/>
                <w:szCs w:val="21"/>
              </w:rPr>
              <w:t>先进制造技术知识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vAlign w:val="center"/>
          </w:tcPr>
          <w:p>
            <w:pPr>
              <w:rPr>
                <w:sz w:val="21"/>
                <w:szCs w:val="21"/>
              </w:rPr>
            </w:pPr>
            <w:r>
              <w:rPr>
                <w:rFonts w:hint="eastAsia"/>
                <w:sz w:val="21"/>
                <w:szCs w:val="21"/>
              </w:rPr>
              <w:t>2</w:t>
            </w:r>
            <w:r>
              <w:rPr>
                <w:sz w:val="21"/>
                <w:szCs w:val="21"/>
              </w:rPr>
              <w:t>.</w:t>
            </w:r>
            <w:r>
              <w:rPr>
                <w:rFonts w:hint="eastAsia"/>
                <w:sz w:val="21"/>
                <w:szCs w:val="21"/>
              </w:rPr>
              <w:t>生产准备</w:t>
            </w:r>
          </w:p>
        </w:tc>
        <w:tc>
          <w:tcPr>
            <w:tcW w:w="1419" w:type="dxa"/>
            <w:tcBorders>
              <w:bottom w:val="nil"/>
            </w:tcBorders>
            <w:vAlign w:val="center"/>
          </w:tcPr>
          <w:p>
            <w:pPr>
              <w:rPr>
                <w:sz w:val="21"/>
                <w:szCs w:val="21"/>
              </w:rPr>
            </w:pPr>
            <w:r>
              <w:rPr>
                <w:sz w:val="21"/>
                <w:szCs w:val="21"/>
              </w:rPr>
              <w:t xml:space="preserve">2.1 </w:t>
            </w:r>
            <w:r>
              <w:rPr>
                <w:rFonts w:hint="eastAsia"/>
                <w:sz w:val="21"/>
                <w:szCs w:val="21"/>
              </w:rPr>
              <w:t>工艺准备</w:t>
            </w:r>
          </w:p>
        </w:tc>
        <w:tc>
          <w:tcPr>
            <w:tcW w:w="3262" w:type="dxa"/>
            <w:tcBorders>
              <w:bottom w:val="nil"/>
            </w:tcBorders>
            <w:vAlign w:val="center"/>
          </w:tcPr>
          <w:p>
            <w:pPr>
              <w:rPr>
                <w:sz w:val="21"/>
                <w:szCs w:val="21"/>
              </w:rPr>
            </w:pPr>
            <w:r>
              <w:rPr>
                <w:sz w:val="21"/>
                <w:szCs w:val="21"/>
              </w:rPr>
              <w:t>2.1</w:t>
            </w:r>
            <w:r>
              <w:rPr>
                <w:rFonts w:hint="eastAsia"/>
                <w:sz w:val="21"/>
                <w:szCs w:val="21"/>
              </w:rPr>
              <w:t>.1</w:t>
            </w:r>
            <w:r>
              <w:rPr>
                <w:sz w:val="21"/>
                <w:szCs w:val="21"/>
              </w:rPr>
              <w:t xml:space="preserve"> </w:t>
            </w:r>
            <w:r>
              <w:rPr>
                <w:rFonts w:hint="eastAsia"/>
                <w:sz w:val="21"/>
                <w:szCs w:val="21"/>
              </w:rPr>
              <w:t>能针对新品类或新工艺进</w:t>
            </w:r>
            <w:r>
              <w:rPr>
                <w:sz w:val="21"/>
                <w:szCs w:val="21"/>
              </w:rPr>
              <w:t>行产前工艺规划</w:t>
            </w:r>
          </w:p>
        </w:tc>
        <w:tc>
          <w:tcPr>
            <w:tcW w:w="2976" w:type="dxa"/>
            <w:tcBorders>
              <w:bottom w:val="nil"/>
            </w:tcBorders>
            <w:vAlign w:val="center"/>
          </w:tcPr>
          <w:p>
            <w:pPr>
              <w:rPr>
                <w:sz w:val="21"/>
                <w:szCs w:val="21"/>
              </w:rPr>
            </w:pPr>
            <w:r>
              <w:rPr>
                <w:sz w:val="21"/>
                <w:szCs w:val="21"/>
              </w:rPr>
              <w:t xml:space="preserve">2.1.1 </w:t>
            </w:r>
            <w:r>
              <w:rPr>
                <w:rFonts w:hint="eastAsia"/>
                <w:sz w:val="21"/>
                <w:szCs w:val="21"/>
              </w:rPr>
              <w:t>电机新工艺知识</w:t>
            </w:r>
          </w:p>
          <w:p>
            <w:pPr>
              <w:rPr>
                <w:sz w:val="21"/>
                <w:szCs w:val="21"/>
              </w:rPr>
            </w:pPr>
            <w:r>
              <w:rPr>
                <w:sz w:val="21"/>
                <w:szCs w:val="21"/>
              </w:rPr>
              <w:t xml:space="preserve">2.1.2 </w:t>
            </w:r>
            <w:r>
              <w:rPr>
                <w:rFonts w:hint="eastAsia"/>
                <w:sz w:val="21"/>
                <w:szCs w:val="21"/>
              </w:rPr>
              <w:t>电机制造工艺学知识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2.2 </w:t>
            </w:r>
            <w:r>
              <w:rPr>
                <w:rFonts w:hint="eastAsia"/>
                <w:sz w:val="21"/>
                <w:szCs w:val="21"/>
              </w:rPr>
              <w:t>物料确认</w:t>
            </w:r>
          </w:p>
        </w:tc>
        <w:tc>
          <w:tcPr>
            <w:tcW w:w="3262" w:type="dxa"/>
            <w:vAlign w:val="center"/>
          </w:tcPr>
          <w:p>
            <w:pPr>
              <w:rPr>
                <w:sz w:val="21"/>
                <w:szCs w:val="21"/>
              </w:rPr>
            </w:pPr>
            <w:r>
              <w:rPr>
                <w:sz w:val="21"/>
                <w:szCs w:val="21"/>
              </w:rPr>
              <w:t>2.2</w:t>
            </w:r>
            <w:r>
              <w:rPr>
                <w:rFonts w:hint="eastAsia"/>
                <w:sz w:val="21"/>
                <w:szCs w:val="21"/>
              </w:rPr>
              <w:t>.1</w:t>
            </w:r>
            <w:r>
              <w:rPr>
                <w:sz w:val="21"/>
                <w:szCs w:val="21"/>
              </w:rPr>
              <w:t xml:space="preserve"> </w:t>
            </w:r>
            <w:r>
              <w:rPr>
                <w:rFonts w:hint="eastAsia"/>
                <w:sz w:val="21"/>
                <w:szCs w:val="21"/>
              </w:rPr>
              <w:t>能根据新产品、新工艺导入新材料</w:t>
            </w:r>
          </w:p>
        </w:tc>
        <w:tc>
          <w:tcPr>
            <w:tcW w:w="2976" w:type="dxa"/>
            <w:vAlign w:val="center"/>
          </w:tcPr>
          <w:p>
            <w:pPr>
              <w:rPr>
                <w:sz w:val="21"/>
                <w:szCs w:val="21"/>
              </w:rPr>
            </w:pPr>
            <w:r>
              <w:rPr>
                <w:rFonts w:hint="eastAsia"/>
                <w:sz w:val="21"/>
                <w:szCs w:val="21"/>
              </w:rPr>
              <w:t>2</w:t>
            </w:r>
            <w:r>
              <w:rPr>
                <w:sz w:val="21"/>
                <w:szCs w:val="21"/>
              </w:rPr>
              <w:t xml:space="preserve">.2.1 </w:t>
            </w:r>
            <w:r>
              <w:rPr>
                <w:rFonts w:hint="eastAsia"/>
                <w:sz w:val="21"/>
                <w:szCs w:val="21"/>
              </w:rPr>
              <w:t>原材料加工工艺知识</w:t>
            </w:r>
          </w:p>
          <w:p>
            <w:pPr>
              <w:rPr>
                <w:sz w:val="21"/>
                <w:szCs w:val="21"/>
              </w:rPr>
            </w:pPr>
            <w:r>
              <w:rPr>
                <w:rFonts w:hint="eastAsia"/>
                <w:sz w:val="21"/>
                <w:szCs w:val="21"/>
              </w:rPr>
              <w:t>2</w:t>
            </w:r>
            <w:r>
              <w:rPr>
                <w:sz w:val="21"/>
                <w:szCs w:val="21"/>
              </w:rPr>
              <w:t xml:space="preserve">.2.2 </w:t>
            </w:r>
            <w:r>
              <w:rPr>
                <w:rFonts w:hint="eastAsia"/>
                <w:sz w:val="21"/>
                <w:szCs w:val="21"/>
              </w:rPr>
              <w:t>关键零部件特性知识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2.3 </w:t>
            </w:r>
            <w:r>
              <w:rPr>
                <w:rFonts w:hint="eastAsia"/>
                <w:sz w:val="21"/>
                <w:szCs w:val="21"/>
              </w:rPr>
              <w:t>设施确认</w:t>
            </w:r>
          </w:p>
        </w:tc>
        <w:tc>
          <w:tcPr>
            <w:tcW w:w="3262" w:type="dxa"/>
            <w:vAlign w:val="center"/>
          </w:tcPr>
          <w:p>
            <w:pPr>
              <w:rPr>
                <w:sz w:val="21"/>
                <w:szCs w:val="21"/>
              </w:rPr>
            </w:pPr>
            <w:r>
              <w:rPr>
                <w:sz w:val="21"/>
                <w:szCs w:val="21"/>
              </w:rPr>
              <w:t>2.3</w:t>
            </w:r>
            <w:r>
              <w:rPr>
                <w:rFonts w:hint="eastAsia"/>
                <w:sz w:val="21"/>
                <w:szCs w:val="21"/>
              </w:rPr>
              <w:t>.1 能根据产品生产需要对所需设备及工装智能化升级改造</w:t>
            </w:r>
          </w:p>
        </w:tc>
        <w:tc>
          <w:tcPr>
            <w:tcW w:w="2976" w:type="dxa"/>
            <w:vAlign w:val="center"/>
          </w:tcPr>
          <w:p>
            <w:pPr>
              <w:rPr>
                <w:sz w:val="21"/>
                <w:szCs w:val="21"/>
              </w:rPr>
            </w:pPr>
            <w:r>
              <w:rPr>
                <w:sz w:val="21"/>
                <w:szCs w:val="21"/>
              </w:rPr>
              <w:t>2.3</w:t>
            </w:r>
            <w:r>
              <w:rPr>
                <w:rFonts w:hint="eastAsia"/>
                <w:sz w:val="21"/>
                <w:szCs w:val="21"/>
              </w:rPr>
              <w:t>.1 设备管理知识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vAlign w:val="center"/>
          </w:tcPr>
          <w:p>
            <w:pPr>
              <w:rPr>
                <w:sz w:val="21"/>
                <w:szCs w:val="21"/>
              </w:rPr>
            </w:pPr>
            <w:r>
              <w:rPr>
                <w:sz w:val="21"/>
                <w:szCs w:val="21"/>
              </w:rPr>
              <w:t>3.</w:t>
            </w:r>
            <w:r>
              <w:rPr>
                <w:rFonts w:hint="eastAsia"/>
                <w:sz w:val="21"/>
                <w:szCs w:val="21"/>
              </w:rPr>
              <w:t>电机制造</w:t>
            </w:r>
          </w:p>
        </w:tc>
        <w:tc>
          <w:tcPr>
            <w:tcW w:w="1419" w:type="dxa"/>
            <w:vAlign w:val="center"/>
          </w:tcPr>
          <w:p>
            <w:pPr>
              <w:rPr>
                <w:sz w:val="21"/>
                <w:szCs w:val="21"/>
              </w:rPr>
            </w:pPr>
            <w:r>
              <w:rPr>
                <w:sz w:val="21"/>
                <w:szCs w:val="21"/>
              </w:rPr>
              <w:t xml:space="preserve">3.1 </w:t>
            </w:r>
            <w:r>
              <w:rPr>
                <w:rFonts w:hint="eastAsia"/>
                <w:sz w:val="21"/>
                <w:szCs w:val="21"/>
              </w:rPr>
              <w:t>电机制作</w:t>
            </w:r>
          </w:p>
        </w:tc>
        <w:tc>
          <w:tcPr>
            <w:tcW w:w="3262" w:type="dxa"/>
            <w:vAlign w:val="center"/>
          </w:tcPr>
          <w:p>
            <w:pPr>
              <w:rPr>
                <w:sz w:val="21"/>
                <w:szCs w:val="21"/>
              </w:rPr>
            </w:pPr>
            <w:r>
              <w:rPr>
                <w:sz w:val="21"/>
                <w:szCs w:val="21"/>
              </w:rPr>
              <w:t>3.1</w:t>
            </w:r>
            <w:r>
              <w:rPr>
                <w:rFonts w:hint="eastAsia"/>
                <w:sz w:val="21"/>
                <w:szCs w:val="21"/>
              </w:rPr>
              <w:t>.</w:t>
            </w:r>
            <w:r>
              <w:rPr>
                <w:sz w:val="21"/>
                <w:szCs w:val="21"/>
              </w:rPr>
              <w:t xml:space="preserve">1 </w:t>
            </w:r>
            <w:r>
              <w:rPr>
                <w:rFonts w:hint="eastAsia"/>
                <w:sz w:val="21"/>
                <w:szCs w:val="21"/>
              </w:rPr>
              <w:t>能识别产品关键技术要 要导入新工艺、新材料、新设备</w:t>
            </w:r>
          </w:p>
          <w:p>
            <w:pPr>
              <w:rPr>
                <w:sz w:val="21"/>
                <w:szCs w:val="21"/>
              </w:rPr>
            </w:pPr>
            <w:r>
              <w:rPr>
                <w:sz w:val="21"/>
                <w:szCs w:val="21"/>
              </w:rPr>
              <w:t>3.1</w:t>
            </w:r>
            <w:r>
              <w:rPr>
                <w:rFonts w:hint="eastAsia"/>
                <w:sz w:val="21"/>
                <w:szCs w:val="21"/>
              </w:rPr>
              <w:t>.</w:t>
            </w:r>
            <w:r>
              <w:rPr>
                <w:sz w:val="21"/>
                <w:szCs w:val="21"/>
              </w:rPr>
              <w:t xml:space="preserve">2 </w:t>
            </w:r>
            <w:r>
              <w:rPr>
                <w:rFonts w:hint="eastAsia"/>
                <w:sz w:val="21"/>
                <w:szCs w:val="21"/>
              </w:rPr>
              <w:t>能够组织开展各项技术 改造及革新活动</w:t>
            </w:r>
          </w:p>
          <w:p>
            <w:pPr>
              <w:rPr>
                <w:sz w:val="21"/>
                <w:szCs w:val="21"/>
              </w:rPr>
            </w:pPr>
            <w:r>
              <w:rPr>
                <w:sz w:val="21"/>
                <w:szCs w:val="21"/>
              </w:rPr>
              <w:t>3.1</w:t>
            </w:r>
            <w:r>
              <w:rPr>
                <w:rFonts w:hint="eastAsia"/>
                <w:sz w:val="21"/>
                <w:szCs w:val="21"/>
              </w:rPr>
              <w:t>.</w:t>
            </w:r>
            <w:r>
              <w:rPr>
                <w:sz w:val="21"/>
                <w:szCs w:val="21"/>
              </w:rPr>
              <w:t xml:space="preserve">3 </w:t>
            </w:r>
            <w:r>
              <w:rPr>
                <w:rFonts w:hint="eastAsia"/>
                <w:sz w:val="21"/>
                <w:szCs w:val="21"/>
              </w:rPr>
              <w:t>能组织持续完善作业标 准，规范设备操作规程</w:t>
            </w:r>
          </w:p>
        </w:tc>
        <w:tc>
          <w:tcPr>
            <w:tcW w:w="2976" w:type="dxa"/>
            <w:vAlign w:val="center"/>
          </w:tcPr>
          <w:p>
            <w:pPr>
              <w:rPr>
                <w:sz w:val="21"/>
                <w:szCs w:val="21"/>
              </w:rPr>
            </w:pPr>
            <w:r>
              <w:rPr>
                <w:sz w:val="21"/>
                <w:szCs w:val="21"/>
              </w:rPr>
              <w:t xml:space="preserve">3.1.1 </w:t>
            </w:r>
            <w:r>
              <w:rPr>
                <w:rFonts w:hint="eastAsia"/>
                <w:sz w:val="21"/>
                <w:szCs w:val="21"/>
              </w:rPr>
              <w:t>电机学革新知识</w:t>
            </w:r>
          </w:p>
          <w:p>
            <w:pPr>
              <w:rPr>
                <w:sz w:val="21"/>
                <w:szCs w:val="21"/>
              </w:rPr>
            </w:pPr>
            <w:r>
              <w:rPr>
                <w:sz w:val="21"/>
                <w:szCs w:val="21"/>
              </w:rPr>
              <w:t xml:space="preserve">3.1.2 </w:t>
            </w:r>
            <w:r>
              <w:rPr>
                <w:rFonts w:hint="eastAsia"/>
                <w:sz w:val="21"/>
                <w:szCs w:val="21"/>
              </w:rPr>
              <w:t>先进设备应用知识</w:t>
            </w:r>
          </w:p>
          <w:p>
            <w:pPr>
              <w:rPr>
                <w:sz w:val="21"/>
                <w:szCs w:val="21"/>
              </w:rPr>
            </w:pPr>
            <w:r>
              <w:rPr>
                <w:sz w:val="21"/>
                <w:szCs w:val="21"/>
              </w:rPr>
              <w:t xml:space="preserve">3.1.3 </w:t>
            </w:r>
            <w:r>
              <w:rPr>
                <w:rFonts w:hint="eastAsia"/>
                <w:sz w:val="21"/>
                <w:szCs w:val="21"/>
              </w:rPr>
              <w:t>先进制造技术知识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vAlign w:val="center"/>
          </w:tcPr>
          <w:p>
            <w:pPr>
              <w:rPr>
                <w:sz w:val="21"/>
                <w:szCs w:val="21"/>
              </w:rPr>
            </w:pPr>
          </w:p>
        </w:tc>
        <w:tc>
          <w:tcPr>
            <w:tcW w:w="1419" w:type="dxa"/>
            <w:vAlign w:val="center"/>
          </w:tcPr>
          <w:p>
            <w:pPr>
              <w:rPr>
                <w:sz w:val="21"/>
                <w:szCs w:val="21"/>
              </w:rPr>
            </w:pPr>
            <w:r>
              <w:rPr>
                <w:sz w:val="21"/>
                <w:szCs w:val="21"/>
              </w:rPr>
              <w:t xml:space="preserve">3.2 </w:t>
            </w:r>
            <w:r>
              <w:rPr>
                <w:rFonts w:hint="eastAsia"/>
                <w:sz w:val="21"/>
                <w:szCs w:val="21"/>
              </w:rPr>
              <w:t>产品检测</w:t>
            </w:r>
          </w:p>
        </w:tc>
        <w:tc>
          <w:tcPr>
            <w:tcW w:w="3262" w:type="dxa"/>
            <w:vAlign w:val="center"/>
          </w:tcPr>
          <w:p>
            <w:pPr>
              <w:rPr>
                <w:sz w:val="21"/>
                <w:szCs w:val="21"/>
              </w:rPr>
            </w:pPr>
            <w:r>
              <w:rPr>
                <w:sz w:val="21"/>
                <w:szCs w:val="21"/>
              </w:rPr>
              <w:t xml:space="preserve">3.2.1 </w:t>
            </w:r>
            <w:r>
              <w:rPr>
                <w:rFonts w:hint="eastAsia"/>
                <w:sz w:val="21"/>
                <w:szCs w:val="21"/>
              </w:rPr>
              <w:t>能根据产品新的特性及检验要求，运用新的检测方法， 使用新的检测仪器及装备进行质 量判定</w:t>
            </w:r>
          </w:p>
          <w:p>
            <w:pPr>
              <w:rPr>
                <w:sz w:val="21"/>
                <w:szCs w:val="21"/>
              </w:rPr>
            </w:pPr>
            <w:r>
              <w:rPr>
                <w:sz w:val="21"/>
                <w:szCs w:val="21"/>
              </w:rPr>
              <w:t>3.2</w:t>
            </w:r>
            <w:r>
              <w:rPr>
                <w:rFonts w:hint="eastAsia"/>
                <w:sz w:val="21"/>
                <w:szCs w:val="21"/>
              </w:rPr>
              <w:t>.</w:t>
            </w:r>
            <w:r>
              <w:rPr>
                <w:sz w:val="21"/>
                <w:szCs w:val="21"/>
              </w:rPr>
              <w:t xml:space="preserve">2 </w:t>
            </w:r>
            <w:r>
              <w:rPr>
                <w:rFonts w:hint="eastAsia"/>
                <w:sz w:val="21"/>
                <w:szCs w:val="21"/>
              </w:rPr>
              <w:t>能分析产品质量问题，持续质量改善并完善产品检验标</w:t>
            </w:r>
            <w:r>
              <w:rPr>
                <w:sz w:val="21"/>
                <w:szCs w:val="21"/>
              </w:rPr>
              <w:t>准</w:t>
            </w:r>
          </w:p>
        </w:tc>
        <w:tc>
          <w:tcPr>
            <w:tcW w:w="2976" w:type="dxa"/>
            <w:vAlign w:val="center"/>
          </w:tcPr>
          <w:p>
            <w:pPr>
              <w:rPr>
                <w:sz w:val="21"/>
                <w:szCs w:val="21"/>
              </w:rPr>
            </w:pPr>
            <w:r>
              <w:rPr>
                <w:sz w:val="21"/>
                <w:szCs w:val="21"/>
              </w:rPr>
              <w:t xml:space="preserve">3.2.1 </w:t>
            </w:r>
            <w:r>
              <w:rPr>
                <w:rFonts w:hint="eastAsia"/>
                <w:sz w:val="21"/>
                <w:szCs w:val="21"/>
              </w:rPr>
              <w:t>产品质量指标与客户质量要求</w:t>
            </w:r>
          </w:p>
          <w:p>
            <w:pPr>
              <w:rPr>
                <w:sz w:val="21"/>
                <w:szCs w:val="21"/>
              </w:rPr>
            </w:pPr>
            <w:r>
              <w:rPr>
                <w:sz w:val="21"/>
                <w:szCs w:val="21"/>
              </w:rPr>
              <w:t xml:space="preserve">3.2.2 </w:t>
            </w:r>
            <w:r>
              <w:rPr>
                <w:rFonts w:hint="eastAsia"/>
                <w:sz w:val="21"/>
                <w:szCs w:val="21"/>
              </w:rPr>
              <w:t>行业质量标准与质量管理体系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restart"/>
            <w:tcBorders>
              <w:bottom w:val="single" w:color="000000" w:sz="4" w:space="0"/>
            </w:tcBorders>
            <w:vAlign w:val="center"/>
          </w:tcPr>
          <w:p>
            <w:pPr>
              <w:rPr>
                <w:sz w:val="21"/>
                <w:szCs w:val="21"/>
              </w:rPr>
            </w:pPr>
            <w:r>
              <w:rPr>
                <w:sz w:val="21"/>
                <w:szCs w:val="21"/>
              </w:rPr>
              <w:t>4</w:t>
            </w:r>
            <w:r>
              <w:rPr>
                <w:rFonts w:hint="eastAsia"/>
                <w:sz w:val="21"/>
                <w:szCs w:val="21"/>
              </w:rPr>
              <w:t>.技术培训</w:t>
            </w:r>
          </w:p>
        </w:tc>
        <w:tc>
          <w:tcPr>
            <w:tcW w:w="1419" w:type="dxa"/>
            <w:tcBorders>
              <w:bottom w:val="single" w:color="000000" w:sz="4" w:space="0"/>
            </w:tcBorders>
            <w:vAlign w:val="center"/>
          </w:tcPr>
          <w:p>
            <w:pPr>
              <w:rPr>
                <w:sz w:val="21"/>
                <w:szCs w:val="21"/>
              </w:rPr>
            </w:pPr>
            <w:r>
              <w:rPr>
                <w:sz w:val="21"/>
                <w:szCs w:val="21"/>
              </w:rPr>
              <w:t xml:space="preserve">4.1 </w:t>
            </w:r>
            <w:r>
              <w:rPr>
                <w:rFonts w:hint="eastAsia"/>
                <w:sz w:val="21"/>
                <w:szCs w:val="21"/>
              </w:rPr>
              <w:t>操作指导</w:t>
            </w:r>
          </w:p>
        </w:tc>
        <w:tc>
          <w:tcPr>
            <w:tcW w:w="3262" w:type="dxa"/>
            <w:tcBorders>
              <w:bottom w:val="single" w:color="000000" w:sz="4" w:space="0"/>
            </w:tcBorders>
            <w:vAlign w:val="center"/>
          </w:tcPr>
          <w:p>
            <w:pPr>
              <w:rPr>
                <w:sz w:val="21"/>
                <w:szCs w:val="21"/>
              </w:rPr>
            </w:pPr>
            <w:r>
              <w:rPr>
                <w:sz w:val="21"/>
                <w:szCs w:val="21"/>
              </w:rPr>
              <w:t>4.1</w:t>
            </w:r>
            <w:r>
              <w:rPr>
                <w:rFonts w:hint="eastAsia"/>
                <w:sz w:val="21"/>
                <w:szCs w:val="21"/>
              </w:rPr>
              <w:t>.1</w:t>
            </w:r>
            <w:r>
              <w:rPr>
                <w:sz w:val="21"/>
                <w:szCs w:val="21"/>
              </w:rPr>
              <w:t xml:space="preserve"> </w:t>
            </w:r>
            <w:r>
              <w:rPr>
                <w:rFonts w:hint="eastAsia"/>
                <w:sz w:val="21"/>
                <w:szCs w:val="21"/>
              </w:rPr>
              <w:t>能指导高级工、技师进行电机制作及质量判定</w:t>
            </w:r>
          </w:p>
        </w:tc>
        <w:tc>
          <w:tcPr>
            <w:tcW w:w="2976" w:type="dxa"/>
            <w:tcBorders>
              <w:bottom w:val="single" w:color="000000" w:sz="4" w:space="0"/>
            </w:tcBorders>
            <w:vAlign w:val="center"/>
          </w:tcPr>
          <w:p>
            <w:pPr>
              <w:rPr>
                <w:sz w:val="21"/>
                <w:szCs w:val="21"/>
              </w:rPr>
            </w:pPr>
            <w:r>
              <w:rPr>
                <w:sz w:val="21"/>
                <w:szCs w:val="21"/>
              </w:rPr>
              <w:t xml:space="preserve">4.1.1 </w:t>
            </w:r>
            <w:r>
              <w:rPr>
                <w:rFonts w:hint="eastAsia"/>
                <w:sz w:val="21"/>
                <w:szCs w:val="21"/>
              </w:rPr>
              <w:t>高级以上作业指导书编写知识</w:t>
            </w:r>
          </w:p>
          <w:p>
            <w:pPr>
              <w:rPr>
                <w:sz w:val="21"/>
                <w:szCs w:val="21"/>
              </w:rPr>
            </w:pPr>
            <w:r>
              <w:rPr>
                <w:sz w:val="21"/>
                <w:szCs w:val="21"/>
              </w:rPr>
              <w:t xml:space="preserve">4.1.2 </w:t>
            </w:r>
            <w:r>
              <w:rPr>
                <w:rFonts w:hint="eastAsia"/>
                <w:sz w:val="21"/>
                <w:szCs w:val="21"/>
              </w:rPr>
              <w:t>质量验收标准知识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dxa"/>
            <w:vMerge w:val="continue"/>
            <w:tcBorders>
              <w:bottom w:val="single" w:color="auto" w:sz="4" w:space="0"/>
            </w:tcBorders>
            <w:vAlign w:val="center"/>
          </w:tcPr>
          <w:p>
            <w:pPr>
              <w:rPr>
                <w:sz w:val="21"/>
                <w:szCs w:val="21"/>
              </w:rPr>
            </w:pPr>
          </w:p>
        </w:tc>
        <w:tc>
          <w:tcPr>
            <w:tcW w:w="1419" w:type="dxa"/>
            <w:tcBorders>
              <w:bottom w:val="single" w:color="auto" w:sz="4" w:space="0"/>
            </w:tcBorders>
            <w:vAlign w:val="center"/>
          </w:tcPr>
          <w:p>
            <w:pPr>
              <w:rPr>
                <w:sz w:val="21"/>
                <w:szCs w:val="21"/>
              </w:rPr>
            </w:pPr>
            <w:r>
              <w:rPr>
                <w:sz w:val="21"/>
                <w:szCs w:val="21"/>
              </w:rPr>
              <w:t xml:space="preserve">4.2 </w:t>
            </w:r>
            <w:r>
              <w:rPr>
                <w:rFonts w:hint="eastAsia"/>
                <w:sz w:val="21"/>
                <w:szCs w:val="21"/>
              </w:rPr>
              <w:t>业务培训</w:t>
            </w:r>
          </w:p>
        </w:tc>
        <w:tc>
          <w:tcPr>
            <w:tcW w:w="3262" w:type="dxa"/>
            <w:vAlign w:val="center"/>
          </w:tcPr>
          <w:p>
            <w:pPr>
              <w:rPr>
                <w:sz w:val="21"/>
                <w:szCs w:val="21"/>
              </w:rPr>
            </w:pPr>
            <w:r>
              <w:rPr>
                <w:sz w:val="21"/>
                <w:szCs w:val="21"/>
              </w:rPr>
              <w:t>4.2</w:t>
            </w:r>
            <w:r>
              <w:rPr>
                <w:rFonts w:hint="eastAsia"/>
                <w:sz w:val="21"/>
                <w:szCs w:val="21"/>
              </w:rPr>
              <w:t>.1</w:t>
            </w:r>
            <w:r>
              <w:rPr>
                <w:sz w:val="21"/>
                <w:szCs w:val="21"/>
              </w:rPr>
              <w:t xml:space="preserve"> </w:t>
            </w:r>
            <w:r>
              <w:rPr>
                <w:rFonts w:hint="eastAsia"/>
                <w:sz w:val="21"/>
                <w:szCs w:val="21"/>
              </w:rPr>
              <w:t>能编写培训大纲和培训讲义，对高级工、技师进行业务培训指导</w:t>
            </w:r>
          </w:p>
        </w:tc>
        <w:tc>
          <w:tcPr>
            <w:tcW w:w="2976" w:type="dxa"/>
            <w:vAlign w:val="center"/>
          </w:tcPr>
          <w:p>
            <w:pPr>
              <w:rPr>
                <w:rFonts w:hint="eastAsia"/>
                <w:sz w:val="21"/>
                <w:szCs w:val="21"/>
              </w:rPr>
            </w:pPr>
            <w:r>
              <w:rPr>
                <w:sz w:val="21"/>
                <w:szCs w:val="21"/>
              </w:rPr>
              <w:t>4.2</w:t>
            </w:r>
            <w:r>
              <w:rPr>
                <w:rFonts w:hint="eastAsia"/>
                <w:sz w:val="21"/>
                <w:szCs w:val="21"/>
              </w:rPr>
              <w:t>.1</w:t>
            </w:r>
            <w:r>
              <w:rPr>
                <w:sz w:val="21"/>
                <w:szCs w:val="21"/>
              </w:rPr>
              <w:t xml:space="preserve"> </w:t>
            </w:r>
            <w:r>
              <w:rPr>
                <w:rFonts w:hint="eastAsia"/>
                <w:sz w:val="21"/>
                <w:szCs w:val="21"/>
              </w:rPr>
              <w:t>培训课程开发与讲授知识</w:t>
            </w:r>
          </w:p>
        </w:tc>
      </w:tr>
    </w:tbl>
    <w:p>
      <w:pPr>
        <w:rPr>
          <w:rFonts w:ascii="Arial" w:hAnsi="Arial" w:eastAsiaTheme="minorEastAsia"/>
          <w:sz w:val="24"/>
        </w:rPr>
        <w:sectPr>
          <w:pgSz w:w="11910" w:h="16840"/>
          <w:pgMar w:top="1460" w:right="1340" w:bottom="1380" w:left="1540" w:header="0" w:footer="1195" w:gutter="0"/>
          <w:pgNumType w:fmt="numberInDash"/>
          <w:cols w:space="720" w:num="1"/>
        </w:sectPr>
      </w:pPr>
    </w:p>
    <w:p>
      <w:pPr>
        <w:pStyle w:val="18"/>
        <w:numPr>
          <w:ilvl w:val="0"/>
          <w:numId w:val="4"/>
        </w:numPr>
        <w:tabs>
          <w:tab w:val="left" w:pos="619"/>
          <w:tab w:val="left" w:pos="620"/>
        </w:tabs>
        <w:spacing w:before="41"/>
        <w:rPr>
          <w:rFonts w:ascii="黑体" w:eastAsia="黑体"/>
          <w:sz w:val="24"/>
        </w:rPr>
      </w:pPr>
      <w:r>
        <w:rPr>
          <w:rFonts w:hint="eastAsia" w:ascii="黑体" w:eastAsia="黑体"/>
          <w:sz w:val="24"/>
        </w:rPr>
        <w:t>权重表</w:t>
      </w:r>
    </w:p>
    <w:p>
      <w:pPr>
        <w:tabs>
          <w:tab w:val="left" w:pos="740"/>
        </w:tabs>
        <w:spacing w:before="163"/>
        <w:rPr>
          <w:rFonts w:ascii="黑体" w:eastAsia="黑体"/>
          <w:sz w:val="24"/>
        </w:rPr>
      </w:pPr>
      <w:r>
        <w:rPr>
          <w:rFonts w:hint="eastAsia" w:ascii="黑体" w:eastAsia="黑体"/>
          <w:sz w:val="24"/>
        </w:rPr>
        <w:t>4</w:t>
      </w:r>
      <w:r>
        <w:rPr>
          <w:rFonts w:ascii="黑体" w:eastAsia="黑体"/>
          <w:sz w:val="24"/>
        </w:rPr>
        <w:t xml:space="preserve">.1 </w:t>
      </w:r>
      <w:r>
        <w:rPr>
          <w:rFonts w:hint="eastAsia" w:ascii="黑体" w:eastAsia="黑体"/>
          <w:sz w:val="24"/>
        </w:rPr>
        <w:t>理论知识权重表</w:t>
      </w:r>
    </w:p>
    <w:p>
      <w:pPr>
        <w:pStyle w:val="6"/>
        <w:spacing w:before="4" w:after="1"/>
        <w:rPr>
          <w:rFonts w:ascii="黑体"/>
          <w:sz w:val="12"/>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418"/>
        <w:gridCol w:w="1216"/>
        <w:gridCol w:w="1216"/>
        <w:gridCol w:w="1218"/>
        <w:gridCol w:w="1216"/>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2092" w:type="dxa"/>
            <w:gridSpan w:val="2"/>
            <w:tcBorders>
              <w:tl2br w:val="single" w:color="auto" w:sz="4" w:space="0"/>
            </w:tcBorders>
          </w:tcPr>
          <w:p>
            <w:pPr>
              <w:pStyle w:val="19"/>
              <w:spacing w:before="63"/>
              <w:ind w:left="1096"/>
              <w:rPr>
                <w:sz w:val="21"/>
              </w:rPr>
            </w:pPr>
            <w:r>
              <w:rPr>
                <w:sz w:val="21"/>
              </w:rPr>
              <w:t>技能等级</w:t>
            </w:r>
          </w:p>
          <w:p>
            <w:pPr>
              <w:pStyle w:val="19"/>
              <w:spacing w:before="6"/>
              <w:rPr>
                <w:rFonts w:ascii="黑体"/>
                <w:sz w:val="21"/>
              </w:rPr>
            </w:pPr>
          </w:p>
          <w:p>
            <w:pPr>
              <w:pStyle w:val="19"/>
              <w:spacing w:before="1"/>
              <w:ind w:left="107"/>
              <w:rPr>
                <w:sz w:val="21"/>
              </w:rPr>
            </w:pPr>
            <w:r>
              <w:rPr>
                <w:sz w:val="21"/>
              </w:rPr>
              <w:t>项目</w:t>
            </w:r>
          </w:p>
        </w:tc>
        <w:tc>
          <w:tcPr>
            <w:tcW w:w="1216" w:type="dxa"/>
          </w:tcPr>
          <w:p>
            <w:pPr>
              <w:pStyle w:val="19"/>
              <w:spacing w:before="49" w:line="242" w:lineRule="auto"/>
              <w:ind w:left="293" w:right="276" w:firstLine="52"/>
              <w:rPr>
                <w:sz w:val="21"/>
              </w:rPr>
            </w:pPr>
            <w:r>
              <w:rPr>
                <w:sz w:val="21"/>
              </w:rPr>
              <w:t xml:space="preserve">五级/ </w:t>
            </w:r>
            <w:r>
              <w:rPr>
                <w:spacing w:val="-6"/>
                <w:sz w:val="21"/>
              </w:rPr>
              <w:t>初级工</w:t>
            </w:r>
          </w:p>
          <w:p>
            <w:pPr>
              <w:pStyle w:val="19"/>
              <w:spacing w:before="1"/>
              <w:ind w:left="346"/>
              <w:rPr>
                <w:sz w:val="21"/>
              </w:rPr>
            </w:pPr>
            <w:r>
              <w:rPr>
                <w:sz w:val="21"/>
              </w:rPr>
              <w:t>（%）</w:t>
            </w:r>
          </w:p>
        </w:tc>
        <w:tc>
          <w:tcPr>
            <w:tcW w:w="1216" w:type="dxa"/>
          </w:tcPr>
          <w:p>
            <w:pPr>
              <w:pStyle w:val="19"/>
              <w:spacing w:before="48" w:line="242" w:lineRule="auto"/>
              <w:ind w:left="294" w:right="276" w:firstLine="52"/>
              <w:rPr>
                <w:sz w:val="21"/>
              </w:rPr>
            </w:pPr>
            <w:r>
              <w:rPr>
                <w:sz w:val="21"/>
              </w:rPr>
              <w:t xml:space="preserve">四级/ </w:t>
            </w:r>
            <w:r>
              <w:rPr>
                <w:spacing w:val="-7"/>
                <w:sz w:val="21"/>
              </w:rPr>
              <w:t>中级工</w:t>
            </w:r>
          </w:p>
          <w:p>
            <w:pPr>
              <w:pStyle w:val="19"/>
              <w:spacing w:before="2"/>
              <w:ind w:left="347"/>
              <w:rPr>
                <w:sz w:val="21"/>
              </w:rPr>
            </w:pPr>
            <w:r>
              <w:rPr>
                <w:sz w:val="21"/>
              </w:rPr>
              <w:t>（%）</w:t>
            </w:r>
          </w:p>
        </w:tc>
        <w:tc>
          <w:tcPr>
            <w:tcW w:w="1218" w:type="dxa"/>
          </w:tcPr>
          <w:p>
            <w:pPr>
              <w:pStyle w:val="19"/>
              <w:spacing w:before="48" w:line="242" w:lineRule="auto"/>
              <w:ind w:left="295" w:right="277" w:firstLine="52"/>
              <w:rPr>
                <w:sz w:val="21"/>
              </w:rPr>
            </w:pPr>
            <w:r>
              <w:rPr>
                <w:sz w:val="21"/>
              </w:rPr>
              <w:t xml:space="preserve">三级/ </w:t>
            </w:r>
            <w:r>
              <w:rPr>
                <w:spacing w:val="-7"/>
                <w:sz w:val="21"/>
              </w:rPr>
              <w:t>高级工</w:t>
            </w:r>
          </w:p>
          <w:p>
            <w:pPr>
              <w:pStyle w:val="19"/>
              <w:spacing w:before="1"/>
              <w:ind w:left="348"/>
              <w:rPr>
                <w:sz w:val="21"/>
              </w:rPr>
            </w:pPr>
            <w:r>
              <w:rPr>
                <w:sz w:val="21"/>
              </w:rPr>
              <w:t>（%）</w:t>
            </w:r>
          </w:p>
        </w:tc>
        <w:tc>
          <w:tcPr>
            <w:tcW w:w="1216" w:type="dxa"/>
          </w:tcPr>
          <w:p>
            <w:pPr>
              <w:pStyle w:val="19"/>
              <w:spacing w:before="48" w:line="242" w:lineRule="auto"/>
              <w:ind w:left="402" w:right="326" w:hanging="53"/>
              <w:rPr>
                <w:sz w:val="21"/>
              </w:rPr>
            </w:pPr>
            <w:r>
              <w:rPr>
                <w:sz w:val="21"/>
              </w:rPr>
              <w:t>二级</w:t>
            </w:r>
            <w:r>
              <w:rPr>
                <w:spacing w:val="-17"/>
                <w:sz w:val="21"/>
              </w:rPr>
              <w:t xml:space="preserve">/ </w:t>
            </w:r>
            <w:r>
              <w:rPr>
                <w:sz w:val="21"/>
              </w:rPr>
              <w:t>技师</w:t>
            </w:r>
          </w:p>
          <w:p>
            <w:pPr>
              <w:pStyle w:val="19"/>
              <w:spacing w:before="1"/>
              <w:ind w:left="349"/>
              <w:rPr>
                <w:sz w:val="21"/>
              </w:rPr>
            </w:pPr>
            <w:r>
              <w:rPr>
                <w:sz w:val="21"/>
              </w:rPr>
              <w:t>（%）</w:t>
            </w:r>
          </w:p>
        </w:tc>
        <w:tc>
          <w:tcPr>
            <w:tcW w:w="1367" w:type="dxa"/>
          </w:tcPr>
          <w:p>
            <w:pPr>
              <w:pStyle w:val="19"/>
              <w:spacing w:before="48" w:line="242" w:lineRule="auto"/>
              <w:ind w:left="268" w:right="243" w:firstLine="155"/>
              <w:rPr>
                <w:sz w:val="21"/>
              </w:rPr>
            </w:pPr>
            <w:r>
              <w:rPr>
                <w:sz w:val="21"/>
              </w:rPr>
              <w:t>一级/ 高级技师</w:t>
            </w:r>
          </w:p>
          <w:p>
            <w:pPr>
              <w:pStyle w:val="19"/>
              <w:spacing w:before="1"/>
              <w:ind w:left="424"/>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74" w:type="dxa"/>
            <w:vMerge w:val="restart"/>
            <w:vAlign w:val="center"/>
          </w:tcPr>
          <w:p>
            <w:pPr>
              <w:pStyle w:val="19"/>
              <w:spacing w:before="178"/>
              <w:ind w:left="127"/>
              <w:jc w:val="both"/>
              <w:rPr>
                <w:sz w:val="21"/>
              </w:rPr>
            </w:pPr>
            <w:r>
              <w:rPr>
                <w:sz w:val="21"/>
              </w:rPr>
              <w:t>基本</w:t>
            </w:r>
          </w:p>
          <w:p>
            <w:pPr>
              <w:pStyle w:val="19"/>
              <w:spacing w:before="178"/>
              <w:ind w:left="127"/>
              <w:jc w:val="both"/>
              <w:rPr>
                <w:sz w:val="21"/>
              </w:rPr>
            </w:pPr>
            <w:r>
              <w:rPr>
                <w:sz w:val="21"/>
              </w:rPr>
              <w:t>要求</w:t>
            </w:r>
          </w:p>
        </w:tc>
        <w:tc>
          <w:tcPr>
            <w:tcW w:w="1418" w:type="dxa"/>
          </w:tcPr>
          <w:p>
            <w:pPr>
              <w:pStyle w:val="19"/>
              <w:spacing w:before="178"/>
              <w:ind w:left="288"/>
              <w:rPr>
                <w:sz w:val="21"/>
              </w:rPr>
            </w:pPr>
            <w:r>
              <w:rPr>
                <w:rFonts w:hint="eastAsia"/>
                <w:sz w:val="21"/>
              </w:rPr>
              <w:t>职业道德</w:t>
            </w:r>
          </w:p>
        </w:tc>
        <w:tc>
          <w:tcPr>
            <w:tcW w:w="1216" w:type="dxa"/>
          </w:tcPr>
          <w:p>
            <w:pPr>
              <w:pStyle w:val="19"/>
              <w:spacing w:before="178"/>
              <w:ind w:left="502"/>
              <w:rPr>
                <w:sz w:val="21"/>
              </w:rPr>
            </w:pPr>
            <w:r>
              <w:rPr>
                <w:sz w:val="21"/>
              </w:rPr>
              <w:t>5</w:t>
            </w:r>
          </w:p>
        </w:tc>
        <w:tc>
          <w:tcPr>
            <w:tcW w:w="1216" w:type="dxa"/>
          </w:tcPr>
          <w:p>
            <w:pPr>
              <w:pStyle w:val="19"/>
              <w:spacing w:before="178"/>
              <w:jc w:val="center"/>
              <w:rPr>
                <w:sz w:val="21"/>
              </w:rPr>
            </w:pPr>
            <w:r>
              <w:rPr>
                <w:sz w:val="21"/>
              </w:rPr>
              <w:t>5</w:t>
            </w:r>
          </w:p>
        </w:tc>
        <w:tc>
          <w:tcPr>
            <w:tcW w:w="1218" w:type="dxa"/>
          </w:tcPr>
          <w:p>
            <w:pPr>
              <w:pStyle w:val="19"/>
              <w:spacing w:before="178"/>
              <w:jc w:val="center"/>
              <w:rPr>
                <w:sz w:val="21"/>
              </w:rPr>
            </w:pPr>
            <w:r>
              <w:rPr>
                <w:sz w:val="21"/>
              </w:rPr>
              <w:t>5</w:t>
            </w:r>
          </w:p>
        </w:tc>
        <w:tc>
          <w:tcPr>
            <w:tcW w:w="1216" w:type="dxa"/>
          </w:tcPr>
          <w:p>
            <w:pPr>
              <w:pStyle w:val="19"/>
              <w:spacing w:before="178"/>
              <w:jc w:val="center"/>
              <w:rPr>
                <w:sz w:val="21"/>
              </w:rPr>
            </w:pPr>
            <w:r>
              <w:rPr>
                <w:sz w:val="21"/>
              </w:rPr>
              <w:t>5</w:t>
            </w:r>
          </w:p>
        </w:tc>
        <w:tc>
          <w:tcPr>
            <w:tcW w:w="1367" w:type="dxa"/>
          </w:tcPr>
          <w:p>
            <w:pPr>
              <w:pStyle w:val="19"/>
              <w:spacing w:before="178"/>
              <w:jc w:val="center"/>
              <w:rPr>
                <w:sz w:val="21"/>
              </w:rPr>
            </w:pPr>
            <w:r>
              <w:rPr>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74" w:type="dxa"/>
            <w:vMerge w:val="continue"/>
            <w:tcBorders>
              <w:top w:val="nil"/>
            </w:tcBorders>
          </w:tcPr>
          <w:p>
            <w:pPr>
              <w:rPr>
                <w:sz w:val="2"/>
                <w:szCs w:val="2"/>
              </w:rPr>
            </w:pPr>
          </w:p>
        </w:tc>
        <w:tc>
          <w:tcPr>
            <w:tcW w:w="1418" w:type="dxa"/>
          </w:tcPr>
          <w:p>
            <w:pPr>
              <w:pStyle w:val="19"/>
              <w:spacing w:before="178"/>
              <w:ind w:left="288"/>
              <w:rPr>
                <w:sz w:val="21"/>
              </w:rPr>
            </w:pPr>
            <w:r>
              <w:rPr>
                <w:rFonts w:hint="eastAsia"/>
                <w:sz w:val="21"/>
              </w:rPr>
              <w:t>基础知识</w:t>
            </w:r>
          </w:p>
        </w:tc>
        <w:tc>
          <w:tcPr>
            <w:tcW w:w="1216" w:type="dxa"/>
          </w:tcPr>
          <w:p>
            <w:pPr>
              <w:pStyle w:val="19"/>
              <w:spacing w:before="178"/>
              <w:jc w:val="center"/>
              <w:rPr>
                <w:color w:val="FF0000"/>
                <w:sz w:val="21"/>
              </w:rPr>
            </w:pPr>
            <w:r>
              <w:rPr>
                <w:sz w:val="21"/>
              </w:rPr>
              <w:t>30</w:t>
            </w:r>
          </w:p>
        </w:tc>
        <w:tc>
          <w:tcPr>
            <w:tcW w:w="1216" w:type="dxa"/>
          </w:tcPr>
          <w:p>
            <w:pPr>
              <w:pStyle w:val="19"/>
              <w:spacing w:before="178"/>
              <w:ind w:left="502"/>
              <w:rPr>
                <w:sz w:val="21"/>
              </w:rPr>
            </w:pPr>
            <w:r>
              <w:rPr>
                <w:sz w:val="21"/>
              </w:rPr>
              <w:t>25</w:t>
            </w:r>
          </w:p>
        </w:tc>
        <w:tc>
          <w:tcPr>
            <w:tcW w:w="1218" w:type="dxa"/>
          </w:tcPr>
          <w:p>
            <w:pPr>
              <w:pStyle w:val="19"/>
              <w:spacing w:before="178"/>
              <w:ind w:left="506"/>
              <w:rPr>
                <w:sz w:val="21"/>
              </w:rPr>
            </w:pPr>
            <w:r>
              <w:rPr>
                <w:sz w:val="21"/>
              </w:rPr>
              <w:t>20</w:t>
            </w:r>
          </w:p>
        </w:tc>
        <w:tc>
          <w:tcPr>
            <w:tcW w:w="1216" w:type="dxa"/>
          </w:tcPr>
          <w:p>
            <w:pPr>
              <w:pStyle w:val="19"/>
              <w:spacing w:before="178"/>
              <w:ind w:left="19"/>
              <w:jc w:val="center"/>
              <w:rPr>
                <w:sz w:val="21"/>
              </w:rPr>
            </w:pPr>
            <w:r>
              <w:rPr>
                <w:sz w:val="21"/>
              </w:rPr>
              <w:t>15</w:t>
            </w:r>
          </w:p>
        </w:tc>
        <w:tc>
          <w:tcPr>
            <w:tcW w:w="1367" w:type="dxa"/>
          </w:tcPr>
          <w:p>
            <w:pPr>
              <w:pStyle w:val="19"/>
              <w:spacing w:before="178"/>
              <w:ind w:left="19"/>
              <w:jc w:val="center"/>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674" w:type="dxa"/>
            <w:vMerge w:val="restart"/>
            <w:vAlign w:val="center"/>
          </w:tcPr>
          <w:p>
            <w:pPr>
              <w:pStyle w:val="19"/>
              <w:spacing w:before="178"/>
              <w:ind w:left="127"/>
              <w:rPr>
                <w:sz w:val="21"/>
              </w:rPr>
            </w:pPr>
            <w:r>
              <w:rPr>
                <w:rFonts w:hint="eastAsia"/>
                <w:sz w:val="21"/>
              </w:rPr>
              <w:t>相关知识要求</w:t>
            </w:r>
          </w:p>
        </w:tc>
        <w:tc>
          <w:tcPr>
            <w:tcW w:w="1418" w:type="dxa"/>
            <w:vAlign w:val="center"/>
          </w:tcPr>
          <w:p>
            <w:pPr>
              <w:pStyle w:val="19"/>
              <w:jc w:val="center"/>
              <w:rPr>
                <w:rFonts w:hint="eastAsia" w:eastAsia="宋体"/>
                <w:sz w:val="21"/>
                <w:lang w:eastAsia="zh-CN"/>
              </w:rPr>
            </w:pPr>
            <w:r>
              <w:rPr>
                <w:rFonts w:hint="eastAsia"/>
                <w:sz w:val="21"/>
                <w:lang w:eastAsia="zh-CN"/>
              </w:rPr>
              <w:t>工艺准备</w:t>
            </w:r>
          </w:p>
        </w:tc>
        <w:tc>
          <w:tcPr>
            <w:tcW w:w="1216" w:type="dxa"/>
            <w:vAlign w:val="center"/>
          </w:tcPr>
          <w:p>
            <w:pPr>
              <w:pStyle w:val="19"/>
              <w:jc w:val="center"/>
              <w:rPr>
                <w:sz w:val="21"/>
              </w:rPr>
            </w:pPr>
            <w:r>
              <w:rPr>
                <w:sz w:val="21"/>
              </w:rPr>
              <w:t>10</w:t>
            </w:r>
          </w:p>
        </w:tc>
        <w:tc>
          <w:tcPr>
            <w:tcW w:w="1216" w:type="dxa"/>
            <w:vAlign w:val="center"/>
          </w:tcPr>
          <w:p>
            <w:pPr>
              <w:pStyle w:val="19"/>
              <w:jc w:val="center"/>
              <w:rPr>
                <w:sz w:val="21"/>
              </w:rPr>
            </w:pPr>
            <w:r>
              <w:rPr>
                <w:sz w:val="21"/>
              </w:rPr>
              <w:t>10</w:t>
            </w:r>
          </w:p>
        </w:tc>
        <w:tc>
          <w:tcPr>
            <w:tcW w:w="1218" w:type="dxa"/>
            <w:vAlign w:val="center"/>
          </w:tcPr>
          <w:p>
            <w:pPr>
              <w:pStyle w:val="19"/>
              <w:jc w:val="center"/>
              <w:rPr>
                <w:sz w:val="21"/>
              </w:rPr>
            </w:pPr>
            <w:r>
              <w:rPr>
                <w:sz w:val="21"/>
              </w:rPr>
              <w:t>10</w:t>
            </w:r>
          </w:p>
        </w:tc>
        <w:tc>
          <w:tcPr>
            <w:tcW w:w="1216" w:type="dxa"/>
            <w:vAlign w:val="center"/>
          </w:tcPr>
          <w:p>
            <w:pPr>
              <w:pStyle w:val="19"/>
              <w:jc w:val="center"/>
              <w:rPr>
                <w:sz w:val="21"/>
              </w:rPr>
            </w:pPr>
            <w:r>
              <w:rPr>
                <w:sz w:val="21"/>
              </w:rPr>
              <w:t>10</w:t>
            </w:r>
          </w:p>
        </w:tc>
        <w:tc>
          <w:tcPr>
            <w:tcW w:w="1367" w:type="dxa"/>
            <w:vAlign w:val="center"/>
          </w:tcPr>
          <w:p>
            <w:pPr>
              <w:pStyle w:val="19"/>
              <w:jc w:val="center"/>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74" w:type="dxa"/>
            <w:vMerge w:val="continue"/>
            <w:vAlign w:val="center"/>
          </w:tcPr>
          <w:p>
            <w:pPr>
              <w:pStyle w:val="19"/>
              <w:spacing w:before="178"/>
              <w:ind w:left="127"/>
              <w:rPr>
                <w:sz w:val="2"/>
                <w:szCs w:val="2"/>
              </w:rPr>
            </w:pPr>
          </w:p>
        </w:tc>
        <w:tc>
          <w:tcPr>
            <w:tcW w:w="1418" w:type="dxa"/>
          </w:tcPr>
          <w:p>
            <w:pPr>
              <w:pStyle w:val="19"/>
              <w:spacing w:before="178"/>
              <w:ind w:left="288"/>
              <w:rPr>
                <w:sz w:val="21"/>
              </w:rPr>
            </w:pPr>
            <w:r>
              <w:rPr>
                <w:rFonts w:hint="eastAsia"/>
                <w:sz w:val="21"/>
              </w:rPr>
              <w:t>生产准备</w:t>
            </w:r>
          </w:p>
        </w:tc>
        <w:tc>
          <w:tcPr>
            <w:tcW w:w="1216" w:type="dxa"/>
          </w:tcPr>
          <w:p>
            <w:pPr>
              <w:pStyle w:val="19"/>
              <w:spacing w:before="178"/>
              <w:ind w:left="502"/>
              <w:rPr>
                <w:sz w:val="21"/>
              </w:rPr>
            </w:pPr>
            <w:r>
              <w:rPr>
                <w:sz w:val="21"/>
              </w:rPr>
              <w:t>30</w:t>
            </w:r>
          </w:p>
        </w:tc>
        <w:tc>
          <w:tcPr>
            <w:tcW w:w="1216" w:type="dxa"/>
          </w:tcPr>
          <w:p>
            <w:pPr>
              <w:pStyle w:val="19"/>
              <w:spacing w:before="178"/>
              <w:ind w:left="502"/>
              <w:rPr>
                <w:sz w:val="21"/>
              </w:rPr>
            </w:pPr>
            <w:r>
              <w:rPr>
                <w:sz w:val="21"/>
              </w:rPr>
              <w:t>25</w:t>
            </w:r>
          </w:p>
        </w:tc>
        <w:tc>
          <w:tcPr>
            <w:tcW w:w="1218" w:type="dxa"/>
          </w:tcPr>
          <w:p>
            <w:pPr>
              <w:pStyle w:val="19"/>
              <w:spacing w:before="178"/>
              <w:ind w:left="506"/>
              <w:rPr>
                <w:sz w:val="21"/>
              </w:rPr>
            </w:pPr>
            <w:r>
              <w:rPr>
                <w:sz w:val="21"/>
              </w:rPr>
              <w:t>20</w:t>
            </w:r>
          </w:p>
        </w:tc>
        <w:tc>
          <w:tcPr>
            <w:tcW w:w="1216" w:type="dxa"/>
          </w:tcPr>
          <w:p>
            <w:pPr>
              <w:pStyle w:val="19"/>
              <w:spacing w:before="178"/>
              <w:ind w:left="19"/>
              <w:jc w:val="center"/>
              <w:rPr>
                <w:sz w:val="21"/>
              </w:rPr>
            </w:pPr>
            <w:r>
              <w:rPr>
                <w:sz w:val="21"/>
              </w:rPr>
              <w:t>15</w:t>
            </w:r>
          </w:p>
        </w:tc>
        <w:tc>
          <w:tcPr>
            <w:tcW w:w="1367" w:type="dxa"/>
          </w:tcPr>
          <w:p>
            <w:pPr>
              <w:pStyle w:val="19"/>
              <w:spacing w:before="178"/>
              <w:ind w:left="19"/>
              <w:jc w:val="center"/>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74" w:type="dxa"/>
            <w:vMerge w:val="continue"/>
            <w:vAlign w:val="center"/>
          </w:tcPr>
          <w:p>
            <w:pPr>
              <w:pStyle w:val="19"/>
              <w:spacing w:before="178"/>
              <w:ind w:left="127"/>
              <w:rPr>
                <w:sz w:val="2"/>
                <w:szCs w:val="2"/>
              </w:rPr>
            </w:pPr>
          </w:p>
        </w:tc>
        <w:tc>
          <w:tcPr>
            <w:tcW w:w="1418" w:type="dxa"/>
          </w:tcPr>
          <w:p>
            <w:pPr>
              <w:pStyle w:val="19"/>
              <w:spacing w:before="178"/>
              <w:ind w:left="288"/>
              <w:rPr>
                <w:rFonts w:hint="eastAsia"/>
                <w:sz w:val="21"/>
              </w:rPr>
            </w:pPr>
            <w:r>
              <w:rPr>
                <w:rFonts w:hint="eastAsia"/>
                <w:sz w:val="21"/>
              </w:rPr>
              <w:t>电机制造</w:t>
            </w:r>
          </w:p>
        </w:tc>
        <w:tc>
          <w:tcPr>
            <w:tcW w:w="1216" w:type="dxa"/>
          </w:tcPr>
          <w:p>
            <w:pPr>
              <w:pStyle w:val="19"/>
              <w:spacing w:before="178"/>
              <w:ind w:left="502"/>
              <w:rPr>
                <w:sz w:val="21"/>
              </w:rPr>
            </w:pPr>
            <w:r>
              <w:rPr>
                <w:sz w:val="21"/>
              </w:rPr>
              <w:t>25</w:t>
            </w:r>
          </w:p>
        </w:tc>
        <w:tc>
          <w:tcPr>
            <w:tcW w:w="1216" w:type="dxa"/>
          </w:tcPr>
          <w:p>
            <w:pPr>
              <w:pStyle w:val="19"/>
              <w:spacing w:before="178"/>
              <w:ind w:left="502"/>
              <w:rPr>
                <w:sz w:val="21"/>
              </w:rPr>
            </w:pPr>
            <w:r>
              <w:rPr>
                <w:sz w:val="21"/>
              </w:rPr>
              <w:t>35</w:t>
            </w:r>
          </w:p>
        </w:tc>
        <w:tc>
          <w:tcPr>
            <w:tcW w:w="1218" w:type="dxa"/>
          </w:tcPr>
          <w:p>
            <w:pPr>
              <w:pStyle w:val="19"/>
              <w:spacing w:before="178"/>
              <w:ind w:left="506"/>
              <w:rPr>
                <w:sz w:val="21"/>
              </w:rPr>
            </w:pPr>
            <w:r>
              <w:rPr>
                <w:sz w:val="21"/>
              </w:rPr>
              <w:t>35</w:t>
            </w:r>
          </w:p>
        </w:tc>
        <w:tc>
          <w:tcPr>
            <w:tcW w:w="1216" w:type="dxa"/>
          </w:tcPr>
          <w:p>
            <w:pPr>
              <w:pStyle w:val="19"/>
              <w:spacing w:before="178"/>
              <w:ind w:left="19"/>
              <w:jc w:val="center"/>
              <w:rPr>
                <w:sz w:val="21"/>
              </w:rPr>
            </w:pPr>
            <w:r>
              <w:rPr>
                <w:sz w:val="21"/>
              </w:rPr>
              <w:t>40</w:t>
            </w:r>
          </w:p>
        </w:tc>
        <w:tc>
          <w:tcPr>
            <w:tcW w:w="1367" w:type="dxa"/>
          </w:tcPr>
          <w:p>
            <w:pPr>
              <w:pStyle w:val="19"/>
              <w:spacing w:before="178"/>
              <w:ind w:left="19"/>
              <w:jc w:val="center"/>
              <w:rPr>
                <w:sz w:val="21"/>
              </w:rPr>
            </w:pPr>
            <w:r>
              <w:rPr>
                <w:sz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74" w:type="dxa"/>
            <w:vMerge w:val="continue"/>
            <w:vAlign w:val="center"/>
          </w:tcPr>
          <w:p>
            <w:pPr>
              <w:pStyle w:val="19"/>
              <w:spacing w:before="178"/>
              <w:ind w:left="127"/>
              <w:rPr>
                <w:sz w:val="2"/>
                <w:szCs w:val="2"/>
              </w:rPr>
            </w:pPr>
          </w:p>
        </w:tc>
        <w:tc>
          <w:tcPr>
            <w:tcW w:w="1418" w:type="dxa"/>
          </w:tcPr>
          <w:p>
            <w:pPr>
              <w:pStyle w:val="19"/>
              <w:spacing w:before="178"/>
              <w:ind w:left="288"/>
              <w:rPr>
                <w:sz w:val="21"/>
              </w:rPr>
            </w:pPr>
            <w:r>
              <w:rPr>
                <w:rFonts w:hint="eastAsia"/>
                <w:sz w:val="21"/>
              </w:rPr>
              <w:t>技术培训</w:t>
            </w:r>
          </w:p>
        </w:tc>
        <w:tc>
          <w:tcPr>
            <w:tcW w:w="1216" w:type="dxa"/>
          </w:tcPr>
          <w:p>
            <w:pPr>
              <w:pStyle w:val="19"/>
              <w:spacing w:before="178"/>
              <w:jc w:val="center"/>
              <w:rPr>
                <w:sz w:val="21"/>
              </w:rPr>
            </w:pPr>
            <w:r>
              <w:rPr>
                <w:rFonts w:hint="eastAsia"/>
                <w:sz w:val="21"/>
              </w:rPr>
              <w:t>-</w:t>
            </w:r>
          </w:p>
        </w:tc>
        <w:tc>
          <w:tcPr>
            <w:tcW w:w="1216" w:type="dxa"/>
          </w:tcPr>
          <w:p>
            <w:pPr>
              <w:pStyle w:val="19"/>
              <w:spacing w:before="178"/>
              <w:ind w:left="502"/>
              <w:rPr>
                <w:sz w:val="21"/>
              </w:rPr>
            </w:pPr>
            <w:r>
              <w:rPr>
                <w:rFonts w:hint="eastAsia"/>
                <w:sz w:val="21"/>
              </w:rPr>
              <w:t>-</w:t>
            </w:r>
          </w:p>
        </w:tc>
        <w:tc>
          <w:tcPr>
            <w:tcW w:w="1218" w:type="dxa"/>
          </w:tcPr>
          <w:p>
            <w:pPr>
              <w:pStyle w:val="19"/>
              <w:spacing w:before="178"/>
              <w:jc w:val="center"/>
              <w:rPr>
                <w:sz w:val="21"/>
              </w:rPr>
            </w:pPr>
            <w:r>
              <w:rPr>
                <w:sz w:val="21"/>
              </w:rPr>
              <w:t>10</w:t>
            </w:r>
          </w:p>
        </w:tc>
        <w:tc>
          <w:tcPr>
            <w:tcW w:w="1216" w:type="dxa"/>
          </w:tcPr>
          <w:p>
            <w:pPr>
              <w:pStyle w:val="19"/>
              <w:spacing w:before="178"/>
              <w:ind w:left="19"/>
              <w:jc w:val="center"/>
              <w:rPr>
                <w:sz w:val="21"/>
              </w:rPr>
            </w:pPr>
            <w:r>
              <w:rPr>
                <w:sz w:val="21"/>
              </w:rPr>
              <w:t>15</w:t>
            </w:r>
          </w:p>
        </w:tc>
        <w:tc>
          <w:tcPr>
            <w:tcW w:w="1367" w:type="dxa"/>
          </w:tcPr>
          <w:p>
            <w:pPr>
              <w:pStyle w:val="19"/>
              <w:spacing w:before="178"/>
              <w:ind w:left="19"/>
              <w:jc w:val="center"/>
              <w:rPr>
                <w:sz w:val="21"/>
              </w:rPr>
            </w:pPr>
            <w:r>
              <w:rPr>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092" w:type="dxa"/>
            <w:gridSpan w:val="2"/>
          </w:tcPr>
          <w:p>
            <w:pPr>
              <w:pStyle w:val="19"/>
              <w:spacing w:before="178"/>
              <w:ind w:left="816" w:right="806"/>
              <w:jc w:val="center"/>
              <w:rPr>
                <w:sz w:val="21"/>
              </w:rPr>
            </w:pPr>
            <w:r>
              <w:rPr>
                <w:sz w:val="21"/>
              </w:rPr>
              <w:t>合计</w:t>
            </w:r>
          </w:p>
        </w:tc>
        <w:tc>
          <w:tcPr>
            <w:tcW w:w="1216" w:type="dxa"/>
          </w:tcPr>
          <w:p>
            <w:pPr>
              <w:pStyle w:val="19"/>
              <w:spacing w:before="178"/>
              <w:ind w:left="451"/>
              <w:rPr>
                <w:sz w:val="21"/>
              </w:rPr>
            </w:pPr>
            <w:r>
              <w:rPr>
                <w:sz w:val="21"/>
              </w:rPr>
              <w:t>100</w:t>
            </w:r>
          </w:p>
        </w:tc>
        <w:tc>
          <w:tcPr>
            <w:tcW w:w="1216" w:type="dxa"/>
          </w:tcPr>
          <w:p>
            <w:pPr>
              <w:pStyle w:val="19"/>
              <w:spacing w:before="178"/>
              <w:ind w:left="452"/>
              <w:rPr>
                <w:sz w:val="21"/>
              </w:rPr>
            </w:pPr>
            <w:r>
              <w:rPr>
                <w:sz w:val="21"/>
              </w:rPr>
              <w:t>100</w:t>
            </w:r>
          </w:p>
        </w:tc>
        <w:tc>
          <w:tcPr>
            <w:tcW w:w="1218" w:type="dxa"/>
          </w:tcPr>
          <w:p>
            <w:pPr>
              <w:pStyle w:val="19"/>
              <w:spacing w:before="178"/>
              <w:ind w:left="453"/>
              <w:rPr>
                <w:sz w:val="21"/>
              </w:rPr>
            </w:pPr>
            <w:r>
              <w:rPr>
                <w:sz w:val="21"/>
              </w:rPr>
              <w:t>100</w:t>
            </w:r>
          </w:p>
        </w:tc>
        <w:tc>
          <w:tcPr>
            <w:tcW w:w="1216" w:type="dxa"/>
          </w:tcPr>
          <w:p>
            <w:pPr>
              <w:pStyle w:val="19"/>
              <w:spacing w:before="178"/>
              <w:ind w:left="435" w:right="415"/>
              <w:jc w:val="center"/>
              <w:rPr>
                <w:sz w:val="21"/>
              </w:rPr>
            </w:pPr>
            <w:r>
              <w:rPr>
                <w:sz w:val="21"/>
              </w:rPr>
              <w:t>100</w:t>
            </w:r>
          </w:p>
        </w:tc>
        <w:tc>
          <w:tcPr>
            <w:tcW w:w="1367" w:type="dxa"/>
          </w:tcPr>
          <w:p>
            <w:pPr>
              <w:pStyle w:val="19"/>
              <w:spacing w:before="178"/>
              <w:ind w:left="511" w:right="491"/>
              <w:jc w:val="center"/>
              <w:rPr>
                <w:sz w:val="21"/>
              </w:rPr>
            </w:pPr>
            <w:r>
              <w:rPr>
                <w:sz w:val="21"/>
              </w:rPr>
              <w:t>100</w:t>
            </w:r>
          </w:p>
        </w:tc>
      </w:tr>
    </w:tbl>
    <w:p>
      <w:pPr>
        <w:pStyle w:val="18"/>
        <w:numPr>
          <w:ilvl w:val="1"/>
          <w:numId w:val="5"/>
        </w:numPr>
        <w:tabs>
          <w:tab w:val="left" w:pos="680"/>
        </w:tabs>
        <w:spacing w:before="158"/>
        <w:rPr>
          <w:rFonts w:ascii="黑体" w:eastAsia="黑体"/>
          <w:sz w:val="24"/>
        </w:rPr>
      </w:pPr>
      <w:r>
        <w:rPr>
          <w:rFonts w:hint="eastAsia" w:ascii="黑体" w:eastAsia="黑体"/>
          <w:sz w:val="24"/>
        </w:rPr>
        <w:t xml:space="preserve"> 技能要求权重表</w:t>
      </w:r>
    </w:p>
    <w:p>
      <w:pPr>
        <w:pStyle w:val="6"/>
        <w:spacing w:before="4"/>
        <w:rPr>
          <w:rFonts w:ascii="黑体"/>
          <w:sz w:val="12"/>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418"/>
        <w:gridCol w:w="1216"/>
        <w:gridCol w:w="1216"/>
        <w:gridCol w:w="1218"/>
        <w:gridCol w:w="1216"/>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2092" w:type="dxa"/>
            <w:gridSpan w:val="2"/>
            <w:tcBorders>
              <w:bottom w:val="single" w:color="auto" w:sz="4" w:space="0"/>
              <w:tl2br w:val="single" w:color="auto" w:sz="4" w:space="0"/>
            </w:tcBorders>
          </w:tcPr>
          <w:p>
            <w:pPr>
              <w:pStyle w:val="19"/>
              <w:spacing w:before="63"/>
              <w:ind w:left="1098"/>
              <w:rPr>
                <w:sz w:val="21"/>
              </w:rPr>
            </w:pPr>
            <w:r>
              <w:rPr>
                <w:sz w:val="21"/>
              </w:rPr>
              <w:t>技能等级</w:t>
            </w:r>
          </w:p>
          <w:p>
            <w:pPr>
              <w:pStyle w:val="19"/>
              <w:spacing w:before="6"/>
              <w:rPr>
                <w:rFonts w:ascii="黑体"/>
                <w:sz w:val="21"/>
              </w:rPr>
            </w:pPr>
          </w:p>
          <w:p>
            <w:pPr>
              <w:pStyle w:val="19"/>
              <w:spacing w:before="1"/>
              <w:ind w:left="107"/>
              <w:rPr>
                <w:sz w:val="21"/>
              </w:rPr>
            </w:pPr>
            <w:r>
              <w:rPr>
                <w:sz w:val="21"/>
              </w:rPr>
              <w:t>项目</w:t>
            </w:r>
          </w:p>
        </w:tc>
        <w:tc>
          <w:tcPr>
            <w:tcW w:w="1216" w:type="dxa"/>
          </w:tcPr>
          <w:p>
            <w:pPr>
              <w:pStyle w:val="19"/>
              <w:spacing w:before="41" w:line="244" w:lineRule="auto"/>
              <w:ind w:left="293" w:right="277" w:firstLine="52"/>
              <w:rPr>
                <w:sz w:val="21"/>
              </w:rPr>
            </w:pPr>
            <w:r>
              <w:rPr>
                <w:sz w:val="21"/>
              </w:rPr>
              <w:t xml:space="preserve">五级/ </w:t>
            </w:r>
            <w:r>
              <w:rPr>
                <w:spacing w:val="-7"/>
                <w:sz w:val="21"/>
              </w:rPr>
              <w:t>初级工</w:t>
            </w:r>
          </w:p>
          <w:p>
            <w:pPr>
              <w:pStyle w:val="19"/>
              <w:spacing w:line="265" w:lineRule="exact"/>
              <w:ind w:left="346"/>
              <w:rPr>
                <w:sz w:val="21"/>
              </w:rPr>
            </w:pPr>
            <w:r>
              <w:rPr>
                <w:sz w:val="21"/>
              </w:rPr>
              <w:t>（%）</w:t>
            </w:r>
          </w:p>
        </w:tc>
        <w:tc>
          <w:tcPr>
            <w:tcW w:w="1216" w:type="dxa"/>
          </w:tcPr>
          <w:p>
            <w:pPr>
              <w:pStyle w:val="19"/>
              <w:spacing w:before="41" w:line="244" w:lineRule="auto"/>
              <w:ind w:left="294" w:right="276" w:firstLine="52"/>
              <w:rPr>
                <w:sz w:val="21"/>
              </w:rPr>
            </w:pPr>
            <w:r>
              <w:rPr>
                <w:sz w:val="21"/>
              </w:rPr>
              <w:t xml:space="preserve">四级/ </w:t>
            </w:r>
            <w:r>
              <w:rPr>
                <w:spacing w:val="-7"/>
                <w:sz w:val="21"/>
              </w:rPr>
              <w:t>中级工</w:t>
            </w:r>
          </w:p>
          <w:p>
            <w:pPr>
              <w:pStyle w:val="19"/>
              <w:spacing w:line="265" w:lineRule="exact"/>
              <w:ind w:left="347"/>
              <w:rPr>
                <w:sz w:val="21"/>
              </w:rPr>
            </w:pPr>
            <w:r>
              <w:rPr>
                <w:sz w:val="21"/>
              </w:rPr>
              <w:t>（%）</w:t>
            </w:r>
          </w:p>
        </w:tc>
        <w:tc>
          <w:tcPr>
            <w:tcW w:w="1218" w:type="dxa"/>
          </w:tcPr>
          <w:p>
            <w:pPr>
              <w:pStyle w:val="19"/>
              <w:spacing w:before="41" w:line="244" w:lineRule="auto"/>
              <w:ind w:left="295" w:right="277" w:firstLine="52"/>
              <w:rPr>
                <w:sz w:val="21"/>
              </w:rPr>
            </w:pPr>
            <w:r>
              <w:rPr>
                <w:sz w:val="21"/>
              </w:rPr>
              <w:t xml:space="preserve">三级/ </w:t>
            </w:r>
            <w:r>
              <w:rPr>
                <w:spacing w:val="-7"/>
                <w:sz w:val="21"/>
              </w:rPr>
              <w:t>高级工</w:t>
            </w:r>
          </w:p>
          <w:p>
            <w:pPr>
              <w:pStyle w:val="19"/>
              <w:spacing w:line="265" w:lineRule="exact"/>
              <w:ind w:left="348"/>
              <w:rPr>
                <w:sz w:val="21"/>
              </w:rPr>
            </w:pPr>
            <w:r>
              <w:rPr>
                <w:sz w:val="21"/>
              </w:rPr>
              <w:t>（%）</w:t>
            </w:r>
          </w:p>
        </w:tc>
        <w:tc>
          <w:tcPr>
            <w:tcW w:w="1216" w:type="dxa"/>
          </w:tcPr>
          <w:p>
            <w:pPr>
              <w:pStyle w:val="19"/>
              <w:spacing w:before="41" w:line="244" w:lineRule="auto"/>
              <w:ind w:left="402" w:right="326" w:hanging="53"/>
              <w:rPr>
                <w:sz w:val="21"/>
              </w:rPr>
            </w:pPr>
            <w:r>
              <w:rPr>
                <w:sz w:val="21"/>
              </w:rPr>
              <w:t>二级</w:t>
            </w:r>
            <w:r>
              <w:rPr>
                <w:spacing w:val="-17"/>
                <w:sz w:val="21"/>
              </w:rPr>
              <w:t xml:space="preserve">/ </w:t>
            </w:r>
            <w:r>
              <w:rPr>
                <w:sz w:val="21"/>
              </w:rPr>
              <w:t>技师</w:t>
            </w:r>
          </w:p>
          <w:p>
            <w:pPr>
              <w:pStyle w:val="19"/>
              <w:spacing w:line="265" w:lineRule="exact"/>
              <w:ind w:left="349"/>
              <w:rPr>
                <w:sz w:val="21"/>
              </w:rPr>
            </w:pPr>
            <w:r>
              <w:rPr>
                <w:sz w:val="21"/>
              </w:rPr>
              <w:t>（%）</w:t>
            </w:r>
          </w:p>
        </w:tc>
        <w:tc>
          <w:tcPr>
            <w:tcW w:w="1367" w:type="dxa"/>
          </w:tcPr>
          <w:p>
            <w:pPr>
              <w:pStyle w:val="19"/>
              <w:spacing w:before="41" w:line="244" w:lineRule="auto"/>
              <w:ind w:left="268" w:right="243" w:firstLine="155"/>
              <w:rPr>
                <w:sz w:val="21"/>
              </w:rPr>
            </w:pPr>
            <w:r>
              <w:rPr>
                <w:sz w:val="21"/>
              </w:rPr>
              <w:t>一级/ 高级技师</w:t>
            </w:r>
          </w:p>
          <w:p>
            <w:pPr>
              <w:pStyle w:val="19"/>
              <w:spacing w:line="265" w:lineRule="exact"/>
              <w:ind w:left="424"/>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74" w:type="dxa"/>
            <w:vMerge w:val="restart"/>
            <w:tcBorders>
              <w:top w:val="single" w:color="auto" w:sz="4" w:space="0"/>
              <w:left w:val="single" w:color="auto" w:sz="4" w:space="0"/>
              <w:bottom w:val="single" w:color="auto" w:sz="4" w:space="0"/>
              <w:right w:val="single" w:color="auto" w:sz="4" w:space="0"/>
            </w:tcBorders>
            <w:vAlign w:val="center"/>
          </w:tcPr>
          <w:p>
            <w:pPr>
              <w:pStyle w:val="19"/>
              <w:jc w:val="center"/>
              <w:rPr>
                <w:rFonts w:ascii="黑体"/>
                <w:sz w:val="20"/>
              </w:rPr>
            </w:pPr>
          </w:p>
          <w:p>
            <w:pPr>
              <w:pStyle w:val="19"/>
              <w:spacing w:before="12"/>
              <w:rPr>
                <w:rFonts w:ascii="黑体"/>
                <w:sz w:val="23"/>
              </w:rPr>
            </w:pPr>
          </w:p>
          <w:p>
            <w:pPr>
              <w:pStyle w:val="19"/>
              <w:spacing w:line="556" w:lineRule="auto"/>
              <w:ind w:left="127" w:right="112"/>
              <w:jc w:val="center"/>
              <w:rPr>
                <w:sz w:val="21"/>
              </w:rPr>
            </w:pPr>
            <w:r>
              <w:rPr>
                <w:sz w:val="21"/>
              </w:rPr>
              <w:t>技能要求</w:t>
            </w:r>
          </w:p>
        </w:tc>
        <w:tc>
          <w:tcPr>
            <w:tcW w:w="1418"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eastAsia="宋体"/>
                <w:sz w:val="21"/>
                <w:lang w:eastAsia="zh-CN"/>
              </w:rPr>
            </w:pPr>
            <w:r>
              <w:rPr>
                <w:rFonts w:hint="eastAsia"/>
                <w:sz w:val="21"/>
                <w:lang w:eastAsia="zh-CN"/>
              </w:rPr>
              <w:t>工艺准备</w:t>
            </w:r>
          </w:p>
        </w:tc>
        <w:tc>
          <w:tcPr>
            <w:tcW w:w="1216" w:type="dxa"/>
            <w:tcBorders>
              <w:left w:val="single" w:color="auto" w:sz="4" w:space="0"/>
            </w:tcBorders>
          </w:tcPr>
          <w:p>
            <w:pPr>
              <w:pStyle w:val="19"/>
              <w:spacing w:before="178"/>
              <w:ind w:left="502"/>
              <w:rPr>
                <w:sz w:val="21"/>
              </w:rPr>
            </w:pPr>
            <w:r>
              <w:rPr>
                <w:sz w:val="21"/>
              </w:rPr>
              <w:t>40</w:t>
            </w:r>
          </w:p>
        </w:tc>
        <w:tc>
          <w:tcPr>
            <w:tcW w:w="1216" w:type="dxa"/>
          </w:tcPr>
          <w:p>
            <w:pPr>
              <w:pStyle w:val="19"/>
              <w:spacing w:before="178"/>
              <w:ind w:left="502"/>
              <w:rPr>
                <w:sz w:val="21"/>
              </w:rPr>
            </w:pPr>
            <w:r>
              <w:rPr>
                <w:sz w:val="21"/>
              </w:rPr>
              <w:t>30</w:t>
            </w:r>
          </w:p>
        </w:tc>
        <w:tc>
          <w:tcPr>
            <w:tcW w:w="1218" w:type="dxa"/>
          </w:tcPr>
          <w:p>
            <w:pPr>
              <w:pStyle w:val="19"/>
              <w:spacing w:before="178"/>
              <w:ind w:left="506"/>
              <w:rPr>
                <w:sz w:val="21"/>
              </w:rPr>
            </w:pPr>
            <w:r>
              <w:rPr>
                <w:sz w:val="21"/>
              </w:rPr>
              <w:t>20</w:t>
            </w:r>
          </w:p>
        </w:tc>
        <w:tc>
          <w:tcPr>
            <w:tcW w:w="1216" w:type="dxa"/>
          </w:tcPr>
          <w:p>
            <w:pPr>
              <w:pStyle w:val="19"/>
              <w:spacing w:before="178"/>
              <w:ind w:left="19"/>
              <w:jc w:val="center"/>
              <w:rPr>
                <w:sz w:val="21"/>
              </w:rPr>
            </w:pPr>
            <w:r>
              <w:rPr>
                <w:sz w:val="21"/>
              </w:rPr>
              <w:t>10</w:t>
            </w:r>
          </w:p>
        </w:tc>
        <w:tc>
          <w:tcPr>
            <w:tcW w:w="1367" w:type="dxa"/>
          </w:tcPr>
          <w:p>
            <w:pPr>
              <w:pStyle w:val="19"/>
              <w:spacing w:before="178"/>
              <w:ind w:left="19"/>
              <w:jc w:val="center"/>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674"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418" w:type="dxa"/>
            <w:tcBorders>
              <w:top w:val="single" w:color="auto" w:sz="4" w:space="0"/>
              <w:left w:val="single" w:color="auto" w:sz="4" w:space="0"/>
              <w:bottom w:val="single" w:color="auto" w:sz="4" w:space="0"/>
              <w:right w:val="single" w:color="auto" w:sz="4" w:space="0"/>
            </w:tcBorders>
          </w:tcPr>
          <w:p>
            <w:pPr>
              <w:pStyle w:val="19"/>
              <w:spacing w:before="178"/>
              <w:ind w:left="288"/>
              <w:rPr>
                <w:sz w:val="21"/>
              </w:rPr>
            </w:pPr>
            <w:r>
              <w:rPr>
                <w:rFonts w:hint="eastAsia"/>
                <w:sz w:val="21"/>
              </w:rPr>
              <w:t>生产准备</w:t>
            </w:r>
          </w:p>
        </w:tc>
        <w:tc>
          <w:tcPr>
            <w:tcW w:w="1216" w:type="dxa"/>
            <w:tcBorders>
              <w:left w:val="single" w:color="auto" w:sz="4" w:space="0"/>
            </w:tcBorders>
            <w:vAlign w:val="center"/>
          </w:tcPr>
          <w:p>
            <w:pPr>
              <w:pStyle w:val="19"/>
              <w:ind w:left="502"/>
              <w:jc w:val="both"/>
              <w:rPr>
                <w:sz w:val="21"/>
              </w:rPr>
            </w:pPr>
            <w:r>
              <w:rPr>
                <w:sz w:val="21"/>
              </w:rPr>
              <w:t>40</w:t>
            </w:r>
          </w:p>
        </w:tc>
        <w:tc>
          <w:tcPr>
            <w:tcW w:w="1216" w:type="dxa"/>
            <w:vAlign w:val="center"/>
          </w:tcPr>
          <w:p>
            <w:pPr>
              <w:pStyle w:val="19"/>
              <w:ind w:left="502"/>
              <w:jc w:val="both"/>
              <w:rPr>
                <w:sz w:val="21"/>
              </w:rPr>
            </w:pPr>
            <w:r>
              <w:rPr>
                <w:sz w:val="21"/>
              </w:rPr>
              <w:t>30</w:t>
            </w:r>
          </w:p>
        </w:tc>
        <w:tc>
          <w:tcPr>
            <w:tcW w:w="1218" w:type="dxa"/>
            <w:vAlign w:val="center"/>
          </w:tcPr>
          <w:p>
            <w:pPr>
              <w:pStyle w:val="19"/>
              <w:ind w:left="506"/>
              <w:jc w:val="both"/>
              <w:rPr>
                <w:sz w:val="21"/>
              </w:rPr>
            </w:pPr>
            <w:r>
              <w:rPr>
                <w:sz w:val="21"/>
              </w:rPr>
              <w:t>20</w:t>
            </w:r>
          </w:p>
        </w:tc>
        <w:tc>
          <w:tcPr>
            <w:tcW w:w="1216" w:type="dxa"/>
            <w:vAlign w:val="center"/>
          </w:tcPr>
          <w:p>
            <w:pPr>
              <w:pStyle w:val="19"/>
              <w:ind w:left="19"/>
              <w:jc w:val="center"/>
              <w:rPr>
                <w:sz w:val="21"/>
              </w:rPr>
            </w:pPr>
            <w:r>
              <w:rPr>
                <w:sz w:val="21"/>
              </w:rPr>
              <w:t>10</w:t>
            </w:r>
          </w:p>
        </w:tc>
        <w:tc>
          <w:tcPr>
            <w:tcW w:w="1367" w:type="dxa"/>
            <w:vAlign w:val="center"/>
          </w:tcPr>
          <w:p>
            <w:pPr>
              <w:pStyle w:val="19"/>
              <w:ind w:left="19"/>
              <w:jc w:val="center"/>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74"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418" w:type="dxa"/>
            <w:tcBorders>
              <w:top w:val="single" w:color="auto" w:sz="4" w:space="0"/>
              <w:left w:val="single" w:color="auto" w:sz="4" w:space="0"/>
              <w:bottom w:val="single" w:color="auto" w:sz="4" w:space="0"/>
              <w:right w:val="single" w:color="auto" w:sz="4" w:space="0"/>
            </w:tcBorders>
          </w:tcPr>
          <w:p>
            <w:pPr>
              <w:pStyle w:val="19"/>
              <w:spacing w:before="178"/>
              <w:ind w:left="288"/>
              <w:rPr>
                <w:sz w:val="21"/>
              </w:rPr>
            </w:pPr>
            <w:r>
              <w:rPr>
                <w:rFonts w:hint="eastAsia"/>
                <w:sz w:val="21"/>
              </w:rPr>
              <w:t>电机制造</w:t>
            </w:r>
          </w:p>
        </w:tc>
        <w:tc>
          <w:tcPr>
            <w:tcW w:w="1216" w:type="dxa"/>
            <w:tcBorders>
              <w:left w:val="single" w:color="auto" w:sz="4" w:space="0"/>
            </w:tcBorders>
          </w:tcPr>
          <w:p>
            <w:pPr>
              <w:pStyle w:val="19"/>
              <w:spacing w:before="178"/>
              <w:ind w:left="502"/>
              <w:rPr>
                <w:sz w:val="21"/>
              </w:rPr>
            </w:pPr>
            <w:r>
              <w:rPr>
                <w:rFonts w:hint="eastAsia"/>
                <w:sz w:val="21"/>
              </w:rPr>
              <w:t>2</w:t>
            </w:r>
            <w:r>
              <w:rPr>
                <w:sz w:val="21"/>
              </w:rPr>
              <w:t>0</w:t>
            </w:r>
          </w:p>
        </w:tc>
        <w:tc>
          <w:tcPr>
            <w:tcW w:w="1216" w:type="dxa"/>
          </w:tcPr>
          <w:p>
            <w:pPr>
              <w:pStyle w:val="19"/>
              <w:spacing w:before="178"/>
              <w:ind w:left="502"/>
              <w:rPr>
                <w:sz w:val="21"/>
              </w:rPr>
            </w:pPr>
            <w:r>
              <w:rPr>
                <w:sz w:val="21"/>
              </w:rPr>
              <w:t>40</w:t>
            </w:r>
          </w:p>
        </w:tc>
        <w:tc>
          <w:tcPr>
            <w:tcW w:w="1218" w:type="dxa"/>
          </w:tcPr>
          <w:p>
            <w:pPr>
              <w:pStyle w:val="19"/>
              <w:spacing w:before="178"/>
              <w:ind w:left="506"/>
              <w:rPr>
                <w:sz w:val="21"/>
              </w:rPr>
            </w:pPr>
            <w:r>
              <w:rPr>
                <w:sz w:val="21"/>
              </w:rPr>
              <w:t>50</w:t>
            </w:r>
          </w:p>
        </w:tc>
        <w:tc>
          <w:tcPr>
            <w:tcW w:w="1216" w:type="dxa"/>
          </w:tcPr>
          <w:p>
            <w:pPr>
              <w:pStyle w:val="19"/>
              <w:spacing w:before="178"/>
              <w:ind w:left="19"/>
              <w:jc w:val="center"/>
              <w:rPr>
                <w:sz w:val="21"/>
              </w:rPr>
            </w:pPr>
            <w:r>
              <w:rPr>
                <w:sz w:val="21"/>
              </w:rPr>
              <w:t>60</w:t>
            </w:r>
          </w:p>
        </w:tc>
        <w:tc>
          <w:tcPr>
            <w:tcW w:w="1367" w:type="dxa"/>
          </w:tcPr>
          <w:p>
            <w:pPr>
              <w:pStyle w:val="19"/>
              <w:spacing w:before="178"/>
              <w:ind w:left="19"/>
              <w:jc w:val="center"/>
              <w:rPr>
                <w:sz w:val="21"/>
              </w:rPr>
            </w:pPr>
            <w:r>
              <w:rPr>
                <w:sz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74"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418" w:type="dxa"/>
            <w:tcBorders>
              <w:top w:val="single" w:color="auto" w:sz="4" w:space="0"/>
              <w:left w:val="single" w:color="auto" w:sz="4" w:space="0"/>
              <w:bottom w:val="single" w:color="auto" w:sz="4" w:space="0"/>
              <w:right w:val="single" w:color="auto" w:sz="4" w:space="0"/>
            </w:tcBorders>
          </w:tcPr>
          <w:p>
            <w:pPr>
              <w:pStyle w:val="19"/>
              <w:spacing w:before="178"/>
              <w:ind w:left="288"/>
              <w:rPr>
                <w:sz w:val="21"/>
              </w:rPr>
            </w:pPr>
            <w:r>
              <w:rPr>
                <w:rFonts w:hint="eastAsia"/>
                <w:sz w:val="21"/>
              </w:rPr>
              <w:t>技术培训</w:t>
            </w:r>
          </w:p>
        </w:tc>
        <w:tc>
          <w:tcPr>
            <w:tcW w:w="1216" w:type="dxa"/>
            <w:tcBorders>
              <w:left w:val="single" w:color="auto" w:sz="4" w:space="0"/>
            </w:tcBorders>
          </w:tcPr>
          <w:p>
            <w:pPr>
              <w:pStyle w:val="19"/>
              <w:spacing w:before="178"/>
              <w:ind w:left="502"/>
              <w:rPr>
                <w:sz w:val="21"/>
              </w:rPr>
            </w:pPr>
            <w:r>
              <w:rPr>
                <w:rFonts w:hint="eastAsia"/>
                <w:sz w:val="21"/>
              </w:rPr>
              <w:t>-</w:t>
            </w:r>
          </w:p>
        </w:tc>
        <w:tc>
          <w:tcPr>
            <w:tcW w:w="1216" w:type="dxa"/>
          </w:tcPr>
          <w:p>
            <w:pPr>
              <w:pStyle w:val="19"/>
              <w:spacing w:before="178"/>
              <w:ind w:left="502"/>
              <w:rPr>
                <w:sz w:val="21"/>
              </w:rPr>
            </w:pPr>
            <w:r>
              <w:rPr>
                <w:rFonts w:hint="eastAsia"/>
                <w:sz w:val="21"/>
              </w:rPr>
              <w:t>-</w:t>
            </w:r>
          </w:p>
        </w:tc>
        <w:tc>
          <w:tcPr>
            <w:tcW w:w="1218" w:type="dxa"/>
          </w:tcPr>
          <w:p>
            <w:pPr>
              <w:pStyle w:val="19"/>
              <w:spacing w:before="178"/>
              <w:ind w:left="506"/>
              <w:rPr>
                <w:sz w:val="21"/>
              </w:rPr>
            </w:pPr>
            <w:r>
              <w:rPr>
                <w:sz w:val="21"/>
              </w:rPr>
              <w:t>10</w:t>
            </w:r>
          </w:p>
        </w:tc>
        <w:tc>
          <w:tcPr>
            <w:tcW w:w="1216" w:type="dxa"/>
          </w:tcPr>
          <w:p>
            <w:pPr>
              <w:pStyle w:val="19"/>
              <w:spacing w:before="178"/>
              <w:ind w:left="19"/>
              <w:jc w:val="center"/>
              <w:rPr>
                <w:sz w:val="21"/>
              </w:rPr>
            </w:pPr>
            <w:r>
              <w:rPr>
                <w:sz w:val="21"/>
              </w:rPr>
              <w:t>20</w:t>
            </w:r>
          </w:p>
        </w:tc>
        <w:tc>
          <w:tcPr>
            <w:tcW w:w="1367" w:type="dxa"/>
          </w:tcPr>
          <w:p>
            <w:pPr>
              <w:pStyle w:val="19"/>
              <w:spacing w:before="178"/>
              <w:ind w:left="19"/>
              <w:jc w:val="center"/>
              <w:rPr>
                <w:sz w:val="21"/>
              </w:rPr>
            </w:pPr>
            <w:r>
              <w:rPr>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092" w:type="dxa"/>
            <w:gridSpan w:val="2"/>
            <w:tcBorders>
              <w:top w:val="single" w:color="auto" w:sz="4" w:space="0"/>
              <w:left w:val="single" w:color="auto" w:sz="4" w:space="0"/>
              <w:bottom w:val="single" w:color="auto" w:sz="4" w:space="0"/>
              <w:right w:val="single" w:color="auto" w:sz="4" w:space="0"/>
            </w:tcBorders>
          </w:tcPr>
          <w:p>
            <w:pPr>
              <w:pStyle w:val="19"/>
              <w:spacing w:before="178"/>
              <w:ind w:left="288"/>
              <w:jc w:val="center"/>
              <w:rPr>
                <w:sz w:val="21"/>
              </w:rPr>
            </w:pPr>
            <w:r>
              <w:rPr>
                <w:rFonts w:hint="eastAsia"/>
                <w:sz w:val="21"/>
              </w:rPr>
              <w:t>合计</w:t>
            </w:r>
          </w:p>
        </w:tc>
        <w:tc>
          <w:tcPr>
            <w:tcW w:w="1216" w:type="dxa"/>
            <w:tcBorders>
              <w:left w:val="single" w:color="auto" w:sz="4" w:space="0"/>
            </w:tcBorders>
          </w:tcPr>
          <w:p>
            <w:pPr>
              <w:pStyle w:val="19"/>
              <w:spacing w:before="178"/>
              <w:ind w:left="502"/>
              <w:rPr>
                <w:sz w:val="21"/>
              </w:rPr>
            </w:pPr>
            <w:r>
              <w:rPr>
                <w:rFonts w:hint="eastAsia"/>
                <w:sz w:val="21"/>
              </w:rPr>
              <w:t>1</w:t>
            </w:r>
            <w:r>
              <w:rPr>
                <w:sz w:val="21"/>
              </w:rPr>
              <w:t>00</w:t>
            </w:r>
          </w:p>
        </w:tc>
        <w:tc>
          <w:tcPr>
            <w:tcW w:w="1216" w:type="dxa"/>
          </w:tcPr>
          <w:p>
            <w:pPr>
              <w:pStyle w:val="19"/>
              <w:spacing w:before="178"/>
              <w:ind w:left="502"/>
              <w:rPr>
                <w:sz w:val="21"/>
              </w:rPr>
            </w:pPr>
            <w:r>
              <w:rPr>
                <w:rFonts w:hint="eastAsia"/>
                <w:sz w:val="21"/>
              </w:rPr>
              <w:t>1</w:t>
            </w:r>
            <w:r>
              <w:rPr>
                <w:sz w:val="21"/>
              </w:rPr>
              <w:t>00</w:t>
            </w:r>
          </w:p>
        </w:tc>
        <w:tc>
          <w:tcPr>
            <w:tcW w:w="1218" w:type="dxa"/>
          </w:tcPr>
          <w:p>
            <w:pPr>
              <w:pStyle w:val="19"/>
              <w:spacing w:before="178"/>
              <w:ind w:left="506"/>
              <w:rPr>
                <w:sz w:val="21"/>
              </w:rPr>
            </w:pPr>
            <w:r>
              <w:rPr>
                <w:rFonts w:hint="eastAsia"/>
                <w:sz w:val="21"/>
              </w:rPr>
              <w:t>1</w:t>
            </w:r>
            <w:r>
              <w:rPr>
                <w:sz w:val="21"/>
              </w:rPr>
              <w:t>00</w:t>
            </w:r>
          </w:p>
        </w:tc>
        <w:tc>
          <w:tcPr>
            <w:tcW w:w="1216" w:type="dxa"/>
          </w:tcPr>
          <w:p>
            <w:pPr>
              <w:pStyle w:val="19"/>
              <w:spacing w:before="178"/>
              <w:ind w:left="19"/>
              <w:jc w:val="center"/>
              <w:rPr>
                <w:sz w:val="21"/>
              </w:rPr>
            </w:pPr>
            <w:r>
              <w:rPr>
                <w:rFonts w:hint="eastAsia"/>
                <w:sz w:val="21"/>
              </w:rPr>
              <w:t>1</w:t>
            </w:r>
            <w:r>
              <w:rPr>
                <w:sz w:val="21"/>
              </w:rPr>
              <w:t>00</w:t>
            </w:r>
          </w:p>
        </w:tc>
        <w:tc>
          <w:tcPr>
            <w:tcW w:w="1367" w:type="dxa"/>
          </w:tcPr>
          <w:p>
            <w:pPr>
              <w:pStyle w:val="19"/>
              <w:spacing w:before="178"/>
              <w:ind w:left="19"/>
              <w:jc w:val="center"/>
              <w:rPr>
                <w:sz w:val="21"/>
              </w:rPr>
            </w:pPr>
            <w:r>
              <w:rPr>
                <w:rFonts w:hint="eastAsia"/>
                <w:sz w:val="21"/>
              </w:rPr>
              <w:t>1</w:t>
            </w:r>
            <w:r>
              <w:rPr>
                <w:sz w:val="21"/>
              </w:rPr>
              <w:t>00</w:t>
            </w:r>
          </w:p>
        </w:tc>
      </w:tr>
    </w:tbl>
    <w:p>
      <w:pPr>
        <w:pStyle w:val="6"/>
        <w:spacing w:before="10"/>
        <w:rPr>
          <w:rFonts w:ascii="Arial" w:hAnsi="Arial" w:eastAsiaTheme="minorEastAsia"/>
          <w:sz w:val="24"/>
          <w:szCs w:val="22"/>
        </w:rPr>
      </w:pPr>
    </w:p>
    <w:sectPr>
      <w:pgSz w:w="11910" w:h="16840"/>
      <w:pgMar w:top="1380" w:right="1340" w:bottom="1380" w:left="1540" w:header="0" w:footer="119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0"/>
        <w:rPr>
          <w:sz w:val="21"/>
          <w:szCs w:val="21"/>
        </w:rPr>
      </w:pPr>
      <w:r>
        <w:rPr>
          <w:rStyle w:val="16"/>
          <w:sz w:val="21"/>
          <w:szCs w:val="21"/>
          <w:vertAlign w:val="baseline"/>
        </w:rPr>
        <w:footnoteRef/>
      </w:r>
      <w:r>
        <w:rPr>
          <w:sz w:val="21"/>
          <w:szCs w:val="21"/>
        </w:rPr>
        <w:t xml:space="preserve"> </w:t>
      </w:r>
      <w:r>
        <w:rPr>
          <w:rFonts w:hint="eastAsia"/>
          <w:sz w:val="21"/>
          <w:szCs w:val="21"/>
        </w:rPr>
        <w:t>相关职业：转子加工、定子生产、电机装配、电机样机制作、电机设备维修、工装设计、电机研发、工艺工程、工业工程等，下同。</w:t>
      </w:r>
    </w:p>
  </w:footnote>
  <w:footnote w:id="1">
    <w:p>
      <w:pPr>
        <w:pStyle w:val="10"/>
        <w:rPr>
          <w:sz w:val="21"/>
          <w:szCs w:val="21"/>
        </w:rPr>
      </w:pPr>
      <w:r>
        <w:rPr>
          <w:rStyle w:val="16"/>
          <w:sz w:val="21"/>
          <w:szCs w:val="21"/>
          <w:vertAlign w:val="baseline"/>
        </w:rPr>
        <w:footnoteRef/>
      </w:r>
      <w:r>
        <w:rPr>
          <w:sz w:val="21"/>
          <w:szCs w:val="21"/>
        </w:rPr>
        <w:t xml:space="preserve"> </w:t>
      </w:r>
      <w:r>
        <w:rPr>
          <w:rFonts w:hint="eastAsia"/>
          <w:sz w:val="21"/>
          <w:szCs w:val="21"/>
        </w:rPr>
        <w:t>本专业</w:t>
      </w:r>
      <w:r>
        <w:rPr>
          <w:sz w:val="21"/>
          <w:szCs w:val="21"/>
        </w:rPr>
        <w:t>或相关专业：</w:t>
      </w:r>
      <w:r>
        <w:rPr>
          <w:rFonts w:hint="eastAsia"/>
          <w:sz w:val="21"/>
          <w:szCs w:val="21"/>
        </w:rPr>
        <w:t>电机</w:t>
      </w:r>
      <w:r>
        <w:rPr>
          <w:sz w:val="21"/>
          <w:szCs w:val="21"/>
        </w:rPr>
        <w:t>制造、机电一体化、电气工程等机电类专业，</w:t>
      </w:r>
      <w:r>
        <w:rPr>
          <w:rFonts w:hint="eastAsia"/>
          <w:sz w:val="21"/>
          <w:szCs w:val="21"/>
        </w:rPr>
        <w:t>下同</w:t>
      </w:r>
      <w:r>
        <w:rPr>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C191E"/>
    <w:multiLevelType w:val="multilevel"/>
    <w:tmpl w:val="2BBC191E"/>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C96F2A"/>
    <w:multiLevelType w:val="multilevel"/>
    <w:tmpl w:val="5BC96F2A"/>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61BA66E0"/>
    <w:multiLevelType w:val="multilevel"/>
    <w:tmpl w:val="61BA66E0"/>
    <w:lvl w:ilvl="0" w:tentative="0">
      <w:start w:val="1"/>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6C902244"/>
    <w:multiLevelType w:val="multilevel"/>
    <w:tmpl w:val="6C902244"/>
    <w:lvl w:ilvl="0" w:tentative="0">
      <w:start w:val="1"/>
      <w:numFmt w:val="decimal"/>
      <w:lvlText w:val="%1"/>
      <w:lvlJc w:val="left"/>
      <w:pPr>
        <w:ind w:left="600" w:hanging="600"/>
      </w:pPr>
      <w:rPr>
        <w:rFonts w:hint="default"/>
      </w:rPr>
    </w:lvl>
    <w:lvl w:ilvl="1" w:tentative="0">
      <w:start w:val="9"/>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7D7829C3"/>
    <w:multiLevelType w:val="multilevel"/>
    <w:tmpl w:val="7D7829C3"/>
    <w:lvl w:ilvl="0" w:tentative="0">
      <w:start w:val="2"/>
      <w:numFmt w:val="decimal"/>
      <w:lvlText w:val="%1"/>
      <w:lvlJc w:val="left"/>
      <w:pPr>
        <w:ind w:left="360" w:hanging="360"/>
      </w:pPr>
      <w:rPr>
        <w:rFonts w:hint="default"/>
      </w:rPr>
    </w:lvl>
    <w:lvl w:ilvl="1" w:tentative="0">
      <w:start w:val="1"/>
      <w:numFmt w:val="decimal"/>
      <w:lvlText w:val="%1.%2"/>
      <w:lvlJc w:val="left"/>
      <w:pPr>
        <w:ind w:left="502"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drawingGridHorizontalSpacing w:val="110"/>
  <w:displayHorizontalDrawingGridEvery w:val="2"/>
  <w:characterSpacingControl w:val="doNotCompress"/>
  <w:footnotePr>
    <w:numFmt w:val="decimalEnclosedCircleChinese"/>
    <w:footnote w:id="4"/>
    <w:footnote w:id="5"/>
  </w:foot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38"/>
    <w:rsid w:val="00012CED"/>
    <w:rsid w:val="00025787"/>
    <w:rsid w:val="00027470"/>
    <w:rsid w:val="00027CD4"/>
    <w:rsid w:val="00044D34"/>
    <w:rsid w:val="00047253"/>
    <w:rsid w:val="000557F5"/>
    <w:rsid w:val="00060989"/>
    <w:rsid w:val="00071B8C"/>
    <w:rsid w:val="000D6033"/>
    <w:rsid w:val="000D7173"/>
    <w:rsid w:val="000E09A1"/>
    <w:rsid w:val="000E7BEB"/>
    <w:rsid w:val="000F45E8"/>
    <w:rsid w:val="0010236D"/>
    <w:rsid w:val="00117C52"/>
    <w:rsid w:val="001532D8"/>
    <w:rsid w:val="00194DE2"/>
    <w:rsid w:val="001A0EA9"/>
    <w:rsid w:val="001B0913"/>
    <w:rsid w:val="001D6979"/>
    <w:rsid w:val="001E33DC"/>
    <w:rsid w:val="001F2D22"/>
    <w:rsid w:val="00230DAC"/>
    <w:rsid w:val="00232FD5"/>
    <w:rsid w:val="00234A33"/>
    <w:rsid w:val="002407CC"/>
    <w:rsid w:val="00253846"/>
    <w:rsid w:val="002705DF"/>
    <w:rsid w:val="002B22E6"/>
    <w:rsid w:val="002D7538"/>
    <w:rsid w:val="00305843"/>
    <w:rsid w:val="003278E2"/>
    <w:rsid w:val="00333D4B"/>
    <w:rsid w:val="00343C2B"/>
    <w:rsid w:val="00371DCF"/>
    <w:rsid w:val="003A7444"/>
    <w:rsid w:val="003B236C"/>
    <w:rsid w:val="003F0E37"/>
    <w:rsid w:val="003F215E"/>
    <w:rsid w:val="0043321F"/>
    <w:rsid w:val="00437D01"/>
    <w:rsid w:val="00440FA1"/>
    <w:rsid w:val="00441AAE"/>
    <w:rsid w:val="00451383"/>
    <w:rsid w:val="00457E29"/>
    <w:rsid w:val="004615F4"/>
    <w:rsid w:val="00482155"/>
    <w:rsid w:val="004825EC"/>
    <w:rsid w:val="00491FB4"/>
    <w:rsid w:val="004A570C"/>
    <w:rsid w:val="004E1263"/>
    <w:rsid w:val="00505C5C"/>
    <w:rsid w:val="00523E01"/>
    <w:rsid w:val="00540147"/>
    <w:rsid w:val="00565453"/>
    <w:rsid w:val="00581300"/>
    <w:rsid w:val="00583F2C"/>
    <w:rsid w:val="0058769B"/>
    <w:rsid w:val="0059118E"/>
    <w:rsid w:val="00593AB1"/>
    <w:rsid w:val="005B4F92"/>
    <w:rsid w:val="005B5B25"/>
    <w:rsid w:val="005C5A13"/>
    <w:rsid w:val="005D451F"/>
    <w:rsid w:val="005E77A7"/>
    <w:rsid w:val="005F1B0E"/>
    <w:rsid w:val="00600884"/>
    <w:rsid w:val="00616BE4"/>
    <w:rsid w:val="00617BD7"/>
    <w:rsid w:val="00630124"/>
    <w:rsid w:val="0065106C"/>
    <w:rsid w:val="0066095D"/>
    <w:rsid w:val="00662E90"/>
    <w:rsid w:val="00663013"/>
    <w:rsid w:val="006908DA"/>
    <w:rsid w:val="00691101"/>
    <w:rsid w:val="006A7588"/>
    <w:rsid w:val="006B557B"/>
    <w:rsid w:val="006D785C"/>
    <w:rsid w:val="006E78A4"/>
    <w:rsid w:val="006F7047"/>
    <w:rsid w:val="0070228E"/>
    <w:rsid w:val="007138C7"/>
    <w:rsid w:val="00722301"/>
    <w:rsid w:val="0073220A"/>
    <w:rsid w:val="0074241E"/>
    <w:rsid w:val="00743C3F"/>
    <w:rsid w:val="007479D5"/>
    <w:rsid w:val="007614C7"/>
    <w:rsid w:val="00765ACC"/>
    <w:rsid w:val="00766334"/>
    <w:rsid w:val="00774994"/>
    <w:rsid w:val="0079154E"/>
    <w:rsid w:val="007A4DA8"/>
    <w:rsid w:val="007B06F6"/>
    <w:rsid w:val="007B1A64"/>
    <w:rsid w:val="007C01B1"/>
    <w:rsid w:val="007D185D"/>
    <w:rsid w:val="007E7FBA"/>
    <w:rsid w:val="00803868"/>
    <w:rsid w:val="0083044D"/>
    <w:rsid w:val="00870764"/>
    <w:rsid w:val="008711FF"/>
    <w:rsid w:val="008746E2"/>
    <w:rsid w:val="00881BD2"/>
    <w:rsid w:val="0088468E"/>
    <w:rsid w:val="00891914"/>
    <w:rsid w:val="00891F61"/>
    <w:rsid w:val="008A0E4E"/>
    <w:rsid w:val="008A1FD2"/>
    <w:rsid w:val="008C6395"/>
    <w:rsid w:val="008D1E78"/>
    <w:rsid w:val="008D3C1B"/>
    <w:rsid w:val="008D62EF"/>
    <w:rsid w:val="008E47AD"/>
    <w:rsid w:val="008E5EA8"/>
    <w:rsid w:val="009102E3"/>
    <w:rsid w:val="009136BA"/>
    <w:rsid w:val="00927475"/>
    <w:rsid w:val="00927F0F"/>
    <w:rsid w:val="009705CC"/>
    <w:rsid w:val="00995687"/>
    <w:rsid w:val="009B18D3"/>
    <w:rsid w:val="009D4826"/>
    <w:rsid w:val="009E5B07"/>
    <w:rsid w:val="00A176B7"/>
    <w:rsid w:val="00A2003D"/>
    <w:rsid w:val="00A264D2"/>
    <w:rsid w:val="00A274C2"/>
    <w:rsid w:val="00A34ECD"/>
    <w:rsid w:val="00A472F8"/>
    <w:rsid w:val="00AB2817"/>
    <w:rsid w:val="00AD4537"/>
    <w:rsid w:val="00AE7F8A"/>
    <w:rsid w:val="00B25ECD"/>
    <w:rsid w:val="00B43A0E"/>
    <w:rsid w:val="00B47FE8"/>
    <w:rsid w:val="00B6112C"/>
    <w:rsid w:val="00B72E01"/>
    <w:rsid w:val="00B778B2"/>
    <w:rsid w:val="00B95C4B"/>
    <w:rsid w:val="00B9628B"/>
    <w:rsid w:val="00B965B3"/>
    <w:rsid w:val="00B97FF3"/>
    <w:rsid w:val="00BA5725"/>
    <w:rsid w:val="00BB2157"/>
    <w:rsid w:val="00BB7155"/>
    <w:rsid w:val="00BC003A"/>
    <w:rsid w:val="00BC4080"/>
    <w:rsid w:val="00BD25B0"/>
    <w:rsid w:val="00BD5C75"/>
    <w:rsid w:val="00C07670"/>
    <w:rsid w:val="00C138A3"/>
    <w:rsid w:val="00C15FEA"/>
    <w:rsid w:val="00C44DD7"/>
    <w:rsid w:val="00C651DF"/>
    <w:rsid w:val="00C70A82"/>
    <w:rsid w:val="00C7367F"/>
    <w:rsid w:val="00C75C26"/>
    <w:rsid w:val="00C77B38"/>
    <w:rsid w:val="00C814D1"/>
    <w:rsid w:val="00C92C9B"/>
    <w:rsid w:val="00C92D52"/>
    <w:rsid w:val="00CA5FA2"/>
    <w:rsid w:val="00CB5B6F"/>
    <w:rsid w:val="00CC7849"/>
    <w:rsid w:val="00CD3707"/>
    <w:rsid w:val="00CD3856"/>
    <w:rsid w:val="00CD7F42"/>
    <w:rsid w:val="00CF380A"/>
    <w:rsid w:val="00D0051D"/>
    <w:rsid w:val="00D041E2"/>
    <w:rsid w:val="00D11E6E"/>
    <w:rsid w:val="00D123A4"/>
    <w:rsid w:val="00D33AF8"/>
    <w:rsid w:val="00D348E0"/>
    <w:rsid w:val="00D42506"/>
    <w:rsid w:val="00D43109"/>
    <w:rsid w:val="00D63C06"/>
    <w:rsid w:val="00D84B51"/>
    <w:rsid w:val="00DA1029"/>
    <w:rsid w:val="00DA46CA"/>
    <w:rsid w:val="00DC4FDC"/>
    <w:rsid w:val="00DC6E65"/>
    <w:rsid w:val="00DC7DF3"/>
    <w:rsid w:val="00DF26E6"/>
    <w:rsid w:val="00DF4439"/>
    <w:rsid w:val="00E3768A"/>
    <w:rsid w:val="00E538E5"/>
    <w:rsid w:val="00E5676B"/>
    <w:rsid w:val="00E57359"/>
    <w:rsid w:val="00E64171"/>
    <w:rsid w:val="00E817AB"/>
    <w:rsid w:val="00E86CCA"/>
    <w:rsid w:val="00E92797"/>
    <w:rsid w:val="00EB05D3"/>
    <w:rsid w:val="00EB1834"/>
    <w:rsid w:val="00ED3085"/>
    <w:rsid w:val="00ED6235"/>
    <w:rsid w:val="00EF6031"/>
    <w:rsid w:val="00F033DD"/>
    <w:rsid w:val="00F15CE7"/>
    <w:rsid w:val="00F548C0"/>
    <w:rsid w:val="00F56224"/>
    <w:rsid w:val="00F72853"/>
    <w:rsid w:val="00F84EB0"/>
    <w:rsid w:val="00FA7CD9"/>
    <w:rsid w:val="00FC08A4"/>
    <w:rsid w:val="00FC59BA"/>
    <w:rsid w:val="00FC5BDB"/>
    <w:rsid w:val="00FC7726"/>
    <w:rsid w:val="00FD4532"/>
    <w:rsid w:val="00FE27D3"/>
    <w:rsid w:val="66BECE6C"/>
    <w:rsid w:val="7FEF217C"/>
    <w:rsid w:val="EFBEB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jc w:val="center"/>
      <w:outlineLvl w:val="0"/>
    </w:pPr>
    <w:rPr>
      <w:b/>
      <w:bCs/>
      <w:sz w:val="44"/>
      <w:szCs w:val="44"/>
    </w:rPr>
  </w:style>
  <w:style w:type="paragraph" w:styleId="3">
    <w:name w:val="heading 2"/>
    <w:basedOn w:val="1"/>
    <w:next w:val="1"/>
    <w:unhideWhenUsed/>
    <w:qFormat/>
    <w:uiPriority w:val="9"/>
    <w:pPr>
      <w:ind w:left="260"/>
      <w:outlineLvl w:val="1"/>
    </w:pPr>
    <w:rPr>
      <w:b/>
      <w:bCs/>
      <w:sz w:val="42"/>
      <w:szCs w:val="42"/>
    </w:rPr>
  </w:style>
  <w:style w:type="paragraph" w:styleId="4">
    <w:name w:val="heading 3"/>
    <w:basedOn w:val="1"/>
    <w:next w:val="1"/>
    <w:unhideWhenUsed/>
    <w:qFormat/>
    <w:uiPriority w:val="9"/>
    <w:pPr>
      <w:spacing w:before="9"/>
      <w:ind w:right="200"/>
      <w:jc w:val="center"/>
      <w:outlineLvl w:val="2"/>
    </w:pPr>
    <w:rPr>
      <w:rFonts w:ascii="Microsoft JhengHei" w:hAnsi="Microsoft JhengHei" w:eastAsia="Microsoft JhengHei" w:cs="Microsoft JhengHe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style>
  <w:style w:type="paragraph" w:styleId="6">
    <w:name w:val="Body Text"/>
    <w:basedOn w:val="1"/>
    <w:qFormat/>
    <w:uiPriority w:val="1"/>
    <w:rPr>
      <w:sz w:val="32"/>
      <w:szCs w:val="32"/>
    </w:rPr>
  </w:style>
  <w:style w:type="paragraph" w:styleId="7">
    <w:name w:val="Balloon Text"/>
    <w:basedOn w:val="1"/>
    <w:link w:val="24"/>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5"/>
    <w:semiHidden/>
    <w:unhideWhenUsed/>
    <w:qFormat/>
    <w:uiPriority w:val="99"/>
    <w:pPr>
      <w:snapToGrid w:val="0"/>
    </w:pPr>
    <w:rPr>
      <w:sz w:val="18"/>
      <w:szCs w:val="18"/>
    </w:rPr>
  </w:style>
  <w:style w:type="paragraph" w:styleId="11">
    <w:name w:val="annotation subject"/>
    <w:basedOn w:val="5"/>
    <w:next w:val="5"/>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styleId="16">
    <w:name w:val="footnote reference"/>
    <w:basedOn w:val="14"/>
    <w:semiHidden/>
    <w:unhideWhenUsed/>
    <w:qFormat/>
    <w:uiPriority w:val="99"/>
    <w:rPr>
      <w:vertAlign w:val="superscript"/>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31"/>
      <w:ind w:left="2021" w:hanging="803"/>
    </w:pPr>
  </w:style>
  <w:style w:type="paragraph" w:customStyle="1" w:styleId="19">
    <w:name w:val="Table Paragraph"/>
    <w:basedOn w:val="1"/>
    <w:qFormat/>
    <w:uiPriority w:val="1"/>
  </w:style>
  <w:style w:type="character" w:customStyle="1" w:styleId="20">
    <w:name w:val="页眉 Char"/>
    <w:basedOn w:val="14"/>
    <w:link w:val="9"/>
    <w:qFormat/>
    <w:uiPriority w:val="99"/>
    <w:rPr>
      <w:rFonts w:ascii="宋体" w:hAnsi="宋体" w:eastAsia="宋体" w:cs="宋体"/>
      <w:sz w:val="18"/>
      <w:szCs w:val="18"/>
      <w:lang w:val="zh-CN" w:eastAsia="zh-CN" w:bidi="zh-CN"/>
    </w:rPr>
  </w:style>
  <w:style w:type="character" w:customStyle="1" w:styleId="21">
    <w:name w:val="页脚 Char"/>
    <w:basedOn w:val="14"/>
    <w:link w:val="8"/>
    <w:qFormat/>
    <w:uiPriority w:val="99"/>
    <w:rPr>
      <w:rFonts w:ascii="宋体" w:hAnsi="宋体" w:eastAsia="宋体" w:cs="宋体"/>
      <w:sz w:val="18"/>
      <w:szCs w:val="18"/>
      <w:lang w:val="zh-CN" w:eastAsia="zh-CN" w:bidi="zh-CN"/>
    </w:rPr>
  </w:style>
  <w:style w:type="character" w:customStyle="1" w:styleId="22">
    <w:name w:val="批注文字 Char"/>
    <w:basedOn w:val="14"/>
    <w:link w:val="5"/>
    <w:semiHidden/>
    <w:qFormat/>
    <w:uiPriority w:val="99"/>
    <w:rPr>
      <w:rFonts w:ascii="宋体" w:hAnsi="宋体" w:eastAsia="宋体" w:cs="宋体"/>
      <w:lang w:val="zh-CN" w:eastAsia="zh-CN" w:bidi="zh-CN"/>
    </w:rPr>
  </w:style>
  <w:style w:type="character" w:customStyle="1" w:styleId="23">
    <w:name w:val="批注主题 Char"/>
    <w:basedOn w:val="22"/>
    <w:link w:val="11"/>
    <w:semiHidden/>
    <w:qFormat/>
    <w:uiPriority w:val="99"/>
    <w:rPr>
      <w:rFonts w:ascii="宋体" w:hAnsi="宋体" w:eastAsia="宋体" w:cs="宋体"/>
      <w:b/>
      <w:bCs/>
      <w:lang w:val="zh-CN" w:eastAsia="zh-CN" w:bidi="zh-CN"/>
    </w:rPr>
  </w:style>
  <w:style w:type="character" w:customStyle="1" w:styleId="24">
    <w:name w:val="批注框文本 Char"/>
    <w:basedOn w:val="14"/>
    <w:link w:val="7"/>
    <w:semiHidden/>
    <w:qFormat/>
    <w:uiPriority w:val="99"/>
    <w:rPr>
      <w:rFonts w:ascii="宋体" w:hAnsi="宋体" w:eastAsia="宋体" w:cs="宋体"/>
      <w:sz w:val="18"/>
      <w:szCs w:val="18"/>
      <w:lang w:val="zh-CN" w:eastAsia="zh-CN" w:bidi="zh-CN"/>
    </w:rPr>
  </w:style>
  <w:style w:type="character" w:customStyle="1" w:styleId="25">
    <w:name w:val="脚注文本 Char"/>
    <w:basedOn w:val="14"/>
    <w:link w:val="10"/>
    <w:semiHidden/>
    <w:qFormat/>
    <w:uiPriority w:val="99"/>
    <w:rPr>
      <w:rFonts w:ascii="宋体" w:hAnsi="宋体" w:eastAsia="宋体" w:cs="宋体"/>
      <w:sz w:val="18"/>
      <w:szCs w:val="18"/>
      <w:lang w:val="zh-CN" w:eastAsia="zh-CN" w:bidi="zh-CN"/>
    </w:rPr>
  </w:style>
  <w:style w:type="paragraph" w:customStyle="1" w:styleId="26">
    <w:name w:val="Revision"/>
    <w:hidden/>
    <w:semiHidden/>
    <w:qFormat/>
    <w:uiPriority w:val="99"/>
    <w:pPr>
      <w:widowControl/>
      <w:autoSpaceDE/>
      <w:autoSpaceDN/>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1028</Words>
  <Characters>5862</Characters>
  <Lines>48</Lines>
  <Paragraphs>13</Paragraphs>
  <TotalTime>10</TotalTime>
  <ScaleCrop>false</ScaleCrop>
  <LinksUpToDate>false</LinksUpToDate>
  <CharactersWithSpaces>6877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2021-12-27T20:26:00Z</dcterms:created>
  <dc:creator>鉴定室 01</dc:creator>
  <cp:lastModifiedBy>admin</cp:lastModifiedBy>
  <cp:lastPrinted>2021-11-16T20:23:00Z</cp:lastPrinted>
  <dcterms:modified xsi:type="dcterms:W3CDTF">2022-06-21T14:59:07Z</dcterms:modified>
  <dc:title>RENA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Acrobat PDFMaker 11 Word 版</vt:lpwstr>
  </property>
  <property fmtid="{D5CDD505-2E9C-101B-9397-08002B2CF9AE}" pid="4" name="LastSaved">
    <vt:filetime>2021-11-11T00:00:00Z</vt:filetime>
  </property>
  <property fmtid="{D5CDD505-2E9C-101B-9397-08002B2CF9AE}" pid="5" name="KSOProductBuildVer">
    <vt:lpwstr>2052-11.8.2.10534</vt:lpwstr>
  </property>
</Properties>
</file>