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560" w:lineRule="exact"/>
        <w:jc w:val="left"/>
        <w:rPr>
          <w:rFonts w:hint="eastAsia" w:eastAsia="黑体" w:cs="黑体"/>
          <w:snapToGrid w:val="0"/>
          <w:kern w:val="0"/>
          <w:sz w:val="32"/>
          <w:szCs w:val="32"/>
        </w:rPr>
      </w:pPr>
      <w:r>
        <w:rPr>
          <w:rFonts w:hint="eastAsia" w:eastAsia="黑体" w:cs="黑体"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cs="宋体"/>
          <w:b/>
          <w:snapToGrid w:val="0"/>
          <w:kern w:val="0"/>
          <w:sz w:val="44"/>
          <w:szCs w:val="44"/>
        </w:rPr>
      </w:pPr>
      <w:r>
        <w:rPr>
          <w:rFonts w:hint="eastAsia" w:cs="宋体"/>
          <w:b/>
          <w:snapToGrid w:val="0"/>
          <w:kern w:val="0"/>
          <w:sz w:val="44"/>
          <w:szCs w:val="44"/>
        </w:rPr>
        <w:t>国家职业标准申报表</w:t>
      </w:r>
    </w:p>
    <w:p>
      <w:pPr>
        <w:adjustRightInd w:val="0"/>
        <w:snapToGrid w:val="0"/>
        <w:spacing w:line="560" w:lineRule="exact"/>
        <w:jc w:val="center"/>
        <w:rPr>
          <w:rFonts w:hint="eastAsia" w:cs="宋体"/>
          <w:b/>
          <w:snapToGrid w:val="0"/>
          <w:kern w:val="0"/>
          <w:sz w:val="44"/>
          <w:szCs w:val="44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3"/>
        <w:gridCol w:w="1283"/>
        <w:gridCol w:w="210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申报单位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主要编写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专家情况</w:t>
            </w: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主要编审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专家情况（不少于5人）</w:t>
            </w: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职业调查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1120" w:firstLineChars="40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年     月      至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7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是否按照《国家职业标准编制技术规程（2023年版）》编制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联系人情况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exac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8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2" w:firstLineChars="200"/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  <w:t>我单位承诺以上信息真实，符合《国家职业标准编制技术规程（2023年版）》要求，已组织开展职业调查和分析，无违法违规等不良经营记录。</w:t>
            </w:r>
          </w:p>
          <w:p>
            <w:pPr>
              <w:adjustRightInd w:val="0"/>
              <w:snapToGrid w:val="0"/>
              <w:ind w:firstLine="562" w:firstLineChars="200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  <w:t>法定代表人或授权人签字：        （单位公章）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A076"/>
    <w:rsid w:val="7D3FA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2024-08-26T15:17:00Z</dcterms:created>
  <dc:creator>admin</dc:creator>
  <cp:lastModifiedBy>admin</cp:lastModifiedBy>
  <dcterms:modified xsi:type="dcterms:W3CDTF">2024-08-26T15:28:18Z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