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62" w:rsidRDefault="00583362">
      <w:pPr>
        <w:spacing w:line="360" w:lineRule="atLeast"/>
        <w:rPr>
          <w:rFonts w:ascii="仿宋_GB2312" w:eastAsia="仿宋_GB2312"/>
          <w:sz w:val="28"/>
          <w:szCs w:val="28"/>
        </w:rPr>
      </w:pPr>
    </w:p>
    <w:p w:rsidR="00583362" w:rsidRDefault="00583362">
      <w:pPr>
        <w:spacing w:line="360" w:lineRule="atLeast"/>
        <w:rPr>
          <w:rFonts w:ascii="仿宋_GB2312" w:eastAsia="仿宋_GB2312"/>
          <w:sz w:val="28"/>
          <w:szCs w:val="28"/>
        </w:rPr>
      </w:pPr>
    </w:p>
    <w:p w:rsidR="00583362" w:rsidRDefault="00DC1515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人社网信函〔2019〕</w:t>
      </w:r>
      <w:r w:rsidR="003A2081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83362" w:rsidRDefault="00583362">
      <w:pPr>
        <w:rPr>
          <w:rFonts w:eastAsia="仿宋_GB2312"/>
          <w:sz w:val="30"/>
        </w:rPr>
      </w:pPr>
    </w:p>
    <w:p w:rsidR="00583362" w:rsidRDefault="00DC1515">
      <w:pPr>
        <w:adjustRightInd w:val="0"/>
        <w:snapToGrid w:val="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关于报送</w:t>
      </w:r>
      <w:r>
        <w:rPr>
          <w:rFonts w:eastAsia="华文中宋" w:hint="eastAsia"/>
          <w:sz w:val="44"/>
          <w:szCs w:val="44"/>
        </w:rPr>
        <w:t>2018</w:t>
      </w:r>
      <w:r>
        <w:rPr>
          <w:rFonts w:eastAsia="华文中宋" w:hint="eastAsia"/>
          <w:sz w:val="44"/>
          <w:szCs w:val="44"/>
        </w:rPr>
        <w:t>年度</w:t>
      </w:r>
      <w:r>
        <w:rPr>
          <w:rFonts w:ascii="华文中宋" w:eastAsia="华文中宋" w:hAnsi="华文中宋" w:hint="eastAsia"/>
          <w:sz w:val="44"/>
          <w:szCs w:val="44"/>
        </w:rPr>
        <w:t>12333</w:t>
      </w:r>
    </w:p>
    <w:p w:rsidR="00583362" w:rsidRDefault="00DC1515">
      <w:pPr>
        <w:adjustRightInd w:val="0"/>
        <w:snapToGrid w:val="0"/>
        <w:jc w:val="center"/>
        <w:rPr>
          <w:rFonts w:eastAsia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电话服务有关情况</w:t>
      </w:r>
      <w:r>
        <w:rPr>
          <w:rFonts w:eastAsia="华文中宋" w:hint="eastAsia"/>
          <w:sz w:val="44"/>
          <w:szCs w:val="44"/>
        </w:rPr>
        <w:t>的通知</w:t>
      </w:r>
    </w:p>
    <w:p w:rsidR="00583362" w:rsidRDefault="00583362">
      <w:pPr>
        <w:rPr>
          <w:rFonts w:eastAsia="华文中宋"/>
          <w:sz w:val="36"/>
        </w:rPr>
      </w:pPr>
    </w:p>
    <w:p w:rsidR="00583362" w:rsidRDefault="00DC1515">
      <w:pPr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各省、自治区、直辖市及新疆生产建设兵团人力资源社会保障厅（局）信息中心、电话咨询服务中心:</w:t>
      </w:r>
    </w:p>
    <w:p w:rsidR="00583362" w:rsidRDefault="00DC1515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</w:rPr>
        <w:t>全面掌握各地12333电话服务情况，推进全国12333事业发展，</w:t>
      </w:r>
      <w:r>
        <w:rPr>
          <w:rFonts w:ascii="仿宋_GB2312" w:eastAsia="仿宋_GB2312" w:hAnsi="宋体" w:hint="eastAsia"/>
          <w:sz w:val="32"/>
          <w:szCs w:val="32"/>
        </w:rPr>
        <w:t>部信息中心决定对2018年度全国12333电话咨询服务、机构与</w:t>
      </w:r>
      <w:r>
        <w:rPr>
          <w:rFonts w:ascii="仿宋_GB2312" w:eastAsia="仿宋_GB2312" w:hAnsi="宋体"/>
          <w:sz w:val="32"/>
          <w:szCs w:val="32"/>
        </w:rPr>
        <w:t>人员</w:t>
      </w:r>
      <w:r>
        <w:rPr>
          <w:rFonts w:ascii="仿宋_GB2312" w:eastAsia="仿宋_GB2312" w:hAnsi="宋体" w:hint="eastAsia"/>
          <w:sz w:val="32"/>
          <w:szCs w:val="32"/>
        </w:rPr>
        <w:t>等情况进行调查摸底。现将有关要求通知如下：</w:t>
      </w:r>
    </w:p>
    <w:p w:rsidR="00583362" w:rsidRDefault="00DC1515">
      <w:pPr>
        <w:snapToGrid w:val="0"/>
        <w:spacing w:line="360" w:lineRule="auto"/>
        <w:ind w:firstLine="60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一、报送内容</w:t>
      </w:r>
    </w:p>
    <w:p w:rsidR="00583362" w:rsidRDefault="00DC1515">
      <w:pPr>
        <w:snapToGrid w:val="0"/>
        <w:spacing w:line="360" w:lineRule="auto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（一）报送工作总结。</w:t>
      </w:r>
      <w:r>
        <w:rPr>
          <w:rFonts w:ascii="仿宋_GB2312" w:eastAsia="仿宋_GB2312" w:hAnsi="宋体" w:hint="eastAsia"/>
          <w:sz w:val="32"/>
          <w:szCs w:val="32"/>
        </w:rPr>
        <w:t>请各省（自治区、直辖市）及新疆生产建设兵团提交201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年度12333电话服务工作总结。主要包括工作进展、取得的成效、经验做法、面临的主要问题、下一步工作计划及对全国12333工作的意见和建议，字数控制在3000字以内。</w:t>
      </w:r>
    </w:p>
    <w:p w:rsidR="00583362" w:rsidRDefault="00DC1515">
      <w:pPr>
        <w:snapToGrid w:val="0"/>
        <w:spacing w:line="360" w:lineRule="auto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（二）填报调查表。</w:t>
      </w:r>
      <w:r>
        <w:rPr>
          <w:rFonts w:ascii="仿宋_GB2312" w:eastAsia="仿宋_GB2312" w:hAnsi="宋体" w:hint="eastAsia"/>
          <w:sz w:val="32"/>
          <w:szCs w:val="32"/>
        </w:rPr>
        <w:t>组织所辖各地市填报《12333电话服务情况调查表》（附表1）、《12333机构及人员情况调查表》（附表2）。电子版可从全国</w:t>
      </w:r>
      <w:r>
        <w:rPr>
          <w:rFonts w:ascii="仿宋_GB2312" w:eastAsia="仿宋_GB2312" w:hAnsi="宋体"/>
          <w:sz w:val="32"/>
          <w:szCs w:val="32"/>
        </w:rPr>
        <w:t>1233</w:t>
      </w:r>
      <w:r>
        <w:rPr>
          <w:rFonts w:ascii="仿宋_GB2312" w:eastAsia="仿宋_GB2312" w:hAnsi="华文中宋" w:hint="eastAsia"/>
          <w:sz w:val="32"/>
          <w:szCs w:val="32"/>
        </w:rPr>
        <w:t>3电话咨询服务网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（www.12333.gov.cn）“下载专区”中下载。</w:t>
      </w:r>
    </w:p>
    <w:p w:rsidR="00583362" w:rsidRDefault="00DC1515">
      <w:pPr>
        <w:snapToGrid w:val="0"/>
        <w:spacing w:line="360" w:lineRule="auto"/>
        <w:ind w:firstLine="600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二、报送要求</w:t>
      </w:r>
    </w:p>
    <w:p w:rsidR="00583362" w:rsidRDefault="00DC1515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各省（自治区、直辖市）及新疆生产建设兵团人力资源社会保障厅（局）信息中心、电话咨询服务中心要高度重视，认真组织所辖各地市做好报送工作，并对各地市报送的情况进行严格审核把关，确保情况真实、数据准确。</w:t>
      </w:r>
    </w:p>
    <w:p w:rsidR="00583362" w:rsidRDefault="00DC1515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（二）认真总结2018年工作情况，周密研究2019年工作计划，</w:t>
      </w:r>
      <w:r>
        <w:rPr>
          <w:rFonts w:ascii="仿宋_GB2312" w:eastAsia="仿宋_GB2312" w:hint="eastAsia"/>
          <w:sz w:val="32"/>
          <w:szCs w:val="32"/>
        </w:rPr>
        <w:t>务必保证文稿质量。部信息中心将汇总各地材料，形成2019年全国人力资源社会保障信息化工作座谈会参阅文件，供各地参考。</w:t>
      </w:r>
    </w:p>
    <w:p w:rsidR="00583362" w:rsidRDefault="00DC1515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（三）2019年1月25日前，将工作总结和调查表以电子邮件形式发送至部信息中心。</w:t>
      </w:r>
    </w:p>
    <w:p w:rsidR="00583362" w:rsidRDefault="00583362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83362" w:rsidRDefault="00DC1515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人：张志强、</w:t>
      </w:r>
      <w:r>
        <w:rPr>
          <w:rFonts w:ascii="仿宋_GB2312" w:eastAsia="仿宋_GB2312" w:hAnsi="宋体"/>
          <w:sz w:val="32"/>
          <w:szCs w:val="32"/>
        </w:rPr>
        <w:t>赵劲</w:t>
      </w:r>
    </w:p>
    <w:p w:rsidR="00583362" w:rsidRDefault="00DC1515">
      <w:pPr>
        <w:snapToGrid w:val="0"/>
        <w:spacing w:line="360" w:lineRule="auto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    话：(010)84201259、84202259</w:t>
      </w:r>
    </w:p>
    <w:p w:rsidR="00583362" w:rsidRDefault="00DC1515">
      <w:pPr>
        <w:snapToGrid w:val="0"/>
        <w:spacing w:line="360" w:lineRule="auto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传    真：(010)84202259</w:t>
      </w:r>
    </w:p>
    <w:p w:rsidR="00583362" w:rsidRDefault="00DC1515">
      <w:pPr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电子邮箱：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12333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@mohrss.gov.cn</w:t>
      </w:r>
    </w:p>
    <w:p w:rsidR="00583362" w:rsidRDefault="00583362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83362" w:rsidRDefault="00DC1515">
      <w:pPr>
        <w:snapToGrid w:val="0"/>
        <w:spacing w:line="360" w:lineRule="auto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附表：1.12333电话服务情况调查表</w:t>
      </w:r>
    </w:p>
    <w:p w:rsidR="00583362" w:rsidRDefault="00DC1515">
      <w:pPr>
        <w:snapToGrid w:val="0"/>
        <w:spacing w:line="360" w:lineRule="auto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2.12333机构及人员情况调查表</w:t>
      </w:r>
    </w:p>
    <w:p w:rsidR="00583362" w:rsidRDefault="00583362">
      <w:pPr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83362" w:rsidRDefault="00DC1515">
      <w:pPr>
        <w:snapToGrid w:val="0"/>
        <w:spacing w:line="360" w:lineRule="auto"/>
        <w:ind w:firstLineChars="1250" w:firstLine="40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人力资源社会保障部信息中心</w:t>
      </w:r>
    </w:p>
    <w:p w:rsidR="00583362" w:rsidRDefault="00DC1515">
      <w:pPr>
        <w:snapToGrid w:val="0"/>
        <w:spacing w:line="360" w:lineRule="auto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2019年1月</w:t>
      </w:r>
      <w:r w:rsidR="003A2081">
        <w:rPr>
          <w:rFonts w:ascii="仿宋_GB2312" w:eastAsia="仿宋_GB2312" w:hAnsi="宋体" w:hint="eastAsia"/>
          <w:sz w:val="32"/>
          <w:szCs w:val="32"/>
        </w:rPr>
        <w:t>18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583362" w:rsidRDefault="00583362">
      <w:pPr>
        <w:tabs>
          <w:tab w:val="left" w:pos="720"/>
        </w:tabs>
        <w:snapToGrid w:val="0"/>
        <w:spacing w:line="360" w:lineRule="auto"/>
        <w:rPr>
          <w:rFonts w:eastAsia="仿宋_GB2312"/>
          <w:sz w:val="32"/>
          <w:szCs w:val="32"/>
        </w:rPr>
        <w:sectPr w:rsidR="00583362">
          <w:pgSz w:w="11906" w:h="16838"/>
          <w:pgMar w:top="1134" w:right="1800" w:bottom="1560" w:left="1800" w:header="851" w:footer="992" w:gutter="0"/>
          <w:cols w:space="425"/>
          <w:docGrid w:type="lines" w:linePitch="312"/>
        </w:sectPr>
      </w:pPr>
    </w:p>
    <w:p w:rsidR="00583362" w:rsidRDefault="00DC1515">
      <w:pPr>
        <w:tabs>
          <w:tab w:val="left" w:pos="72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附表1</w:t>
      </w:r>
    </w:p>
    <w:tbl>
      <w:tblPr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37"/>
        <w:gridCol w:w="175"/>
        <w:gridCol w:w="61"/>
        <w:gridCol w:w="1215"/>
        <w:gridCol w:w="728"/>
        <w:gridCol w:w="992"/>
        <w:gridCol w:w="993"/>
        <w:gridCol w:w="708"/>
        <w:gridCol w:w="849"/>
        <w:gridCol w:w="1095"/>
        <w:gridCol w:w="1256"/>
        <w:gridCol w:w="709"/>
        <w:gridCol w:w="855"/>
        <w:gridCol w:w="870"/>
        <w:gridCol w:w="735"/>
        <w:gridCol w:w="1360"/>
        <w:gridCol w:w="964"/>
      </w:tblGrid>
      <w:tr w:rsidR="00583362">
        <w:trPr>
          <w:trHeight w:val="691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3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ind w:leftChars="-100" w:left="-21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44"/>
                <w:szCs w:val="44"/>
              </w:rPr>
              <w:t>12333电话服务情况调查表</w:t>
            </w:r>
          </w:p>
        </w:tc>
      </w:tr>
      <w:tr w:rsidR="00583362">
        <w:trPr>
          <w:trHeight w:val="664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362" w:rsidRDefault="00583362">
            <w:pPr>
              <w:widowControl/>
              <w:ind w:leftChars="-479" w:left="-1006" w:rightChars="-456" w:right="-958" w:firstLineChars="209" w:firstLine="4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362" w:rsidRDefault="00583362">
            <w:pPr>
              <w:widowControl/>
              <w:ind w:leftChars="-479" w:left="-1006" w:rightChars="-456" w:right="-958" w:firstLineChars="209" w:firstLine="4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ind w:leftChars="-437" w:left="-918" w:rightChars="-456" w:right="-958" w:firstLineChars="209" w:firstLine="439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省（自治区、直辖市）          联系人：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手机：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邮箱：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FFFFFF"/>
                <w:kern w:val="0"/>
                <w:szCs w:val="21"/>
                <w:u w:val="single"/>
              </w:rPr>
              <w:t>1</w:t>
            </w:r>
          </w:p>
        </w:tc>
      </w:tr>
      <w:tr w:rsidR="00583362">
        <w:trPr>
          <w:jc w:val="center"/>
        </w:trPr>
        <w:tc>
          <w:tcPr>
            <w:tcW w:w="6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（市、州）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来电情况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2333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转办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工单量</w:t>
            </w:r>
          </w:p>
        </w:tc>
        <w:tc>
          <w:tcPr>
            <w:tcW w:w="39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语音留言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开通投诉举报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电话可办理事项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83362" w:rsidTr="00DC1515">
        <w:trPr>
          <w:jc w:val="center"/>
        </w:trPr>
        <w:tc>
          <w:tcPr>
            <w:tcW w:w="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来电总量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人工接听量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自动语音量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放弃量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开通语音留言功能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回复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时限</w:t>
            </w:r>
            <w:r w:rsidR="00D311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（工作日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留言量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留言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回复量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事项个数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事项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83362" w:rsidTr="00DC1515">
        <w:trPr>
          <w:jc w:val="center"/>
        </w:trPr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83362" w:rsidTr="00DC1515">
        <w:trPr>
          <w:jc w:val="center"/>
        </w:trPr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83362" w:rsidTr="00DC1515">
        <w:trPr>
          <w:trHeight w:val="90"/>
          <w:jc w:val="center"/>
        </w:trPr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83362" w:rsidTr="00DC1515">
        <w:trPr>
          <w:jc w:val="center"/>
        </w:trPr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583362" w:rsidTr="00DC1515">
        <w:trPr>
          <w:jc w:val="center"/>
        </w:trPr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583362" w:rsidTr="00DC1515">
        <w:trPr>
          <w:jc w:val="center"/>
        </w:trPr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583362" w:rsidTr="00DC1515">
        <w:trPr>
          <w:jc w:val="center"/>
        </w:trPr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583362" w:rsidTr="00DC1515">
        <w:trPr>
          <w:gridAfter w:val="6"/>
          <w:wAfter w:w="5493" w:type="dxa"/>
          <w:trHeight w:val="539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362" w:rsidRDefault="00583362">
            <w:pPr>
              <w:widowControl/>
              <w:tabs>
                <w:tab w:val="left" w:pos="1277"/>
              </w:tabs>
              <w:ind w:leftChars="-210" w:left="-441" w:firstLineChars="199" w:firstLine="44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83362" w:rsidRDefault="00DC1515">
            <w:pPr>
              <w:widowControl/>
              <w:tabs>
                <w:tab w:val="left" w:pos="1277"/>
              </w:tabs>
              <w:ind w:leftChars="-210" w:left="-441" w:firstLineChars="199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填表说明：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务必填写联系人及手机号。</w:t>
            </w:r>
          </w:p>
          <w:p w:rsidR="00583362" w:rsidRDefault="00DC1515">
            <w:pPr>
              <w:widowControl/>
              <w:ind w:leftChars="-210" w:left="-441" w:firstLineChars="199" w:firstLine="438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．数据采集周期为：2018年1月1日至2018年12月31日。</w:t>
            </w:r>
          </w:p>
        </w:tc>
      </w:tr>
      <w:tr w:rsidR="00583362">
        <w:trPr>
          <w:trHeight w:val="249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．来电总量=人工接听量+自动语音量+放弃量；若不相等，请说明情况。</w:t>
            </w:r>
          </w:p>
        </w:tc>
      </w:tr>
      <w:tr w:rsidR="00583362">
        <w:trPr>
          <w:trHeight w:val="249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tabs>
                <w:tab w:val="left" w:pos="1307"/>
              </w:tabs>
              <w:ind w:leftChars="-523" w:left="-1098" w:firstLineChars="500" w:firstLine="1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2333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工单量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是指1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2333转交业务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数量。</w:t>
            </w:r>
          </w:p>
        </w:tc>
      </w:tr>
      <w:tr w:rsidR="00583362">
        <w:trPr>
          <w:trHeight w:val="249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5．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开通投诉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举报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功能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是指在12333导航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菜单中明确设置有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举报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，已开通填写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未开通填写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583362">
        <w:trPr>
          <w:trHeight w:val="249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362" w:rsidRDefault="00DC1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6．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电话可办理事项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是指除政策或业务咨询外，可通过电话进行信息查询、信息登记、在线预约、业务办理的服务事项。</w:t>
            </w:r>
          </w:p>
        </w:tc>
      </w:tr>
    </w:tbl>
    <w:p w:rsidR="00583362" w:rsidRDefault="00DC1515">
      <w:pPr>
        <w:tabs>
          <w:tab w:val="left" w:pos="72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/>
      </w:r>
      <w:r>
        <w:rPr>
          <w:rFonts w:ascii="黑体" w:eastAsia="黑体" w:hAnsi="黑体"/>
          <w:sz w:val="32"/>
          <w:szCs w:val="32"/>
        </w:rPr>
        <w:br/>
      </w:r>
      <w:r>
        <w:rPr>
          <w:rFonts w:ascii="黑体" w:eastAsia="黑体" w:hAnsi="黑体" w:hint="eastAsia"/>
          <w:sz w:val="32"/>
          <w:szCs w:val="32"/>
        </w:rPr>
        <w:lastRenderedPageBreak/>
        <w:t>附表2</w:t>
      </w:r>
    </w:p>
    <w:tbl>
      <w:tblPr>
        <w:tblpPr w:leftFromText="180" w:rightFromText="180" w:vertAnchor="page" w:horzAnchor="margin" w:tblpXSpec="center" w:tblpY="2326"/>
        <w:tblW w:w="14000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249"/>
        <w:gridCol w:w="34"/>
        <w:gridCol w:w="1120"/>
        <w:gridCol w:w="2140"/>
        <w:gridCol w:w="1701"/>
        <w:gridCol w:w="1560"/>
        <w:gridCol w:w="1525"/>
        <w:gridCol w:w="992"/>
        <w:gridCol w:w="1276"/>
        <w:gridCol w:w="851"/>
        <w:gridCol w:w="1134"/>
        <w:gridCol w:w="992"/>
      </w:tblGrid>
      <w:tr w:rsidR="00583362">
        <w:trPr>
          <w:trHeight w:val="659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jc w:val="center"/>
              <w:rPr>
                <w:rFonts w:ascii="华文中宋" w:eastAsia="华文中宋" w:hAnsi="华文中宋"/>
                <w:color w:val="000000"/>
                <w:sz w:val="44"/>
                <w:szCs w:val="4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jc w:val="center"/>
              <w:rPr>
                <w:rFonts w:ascii="华文中宋" w:eastAsia="华文中宋" w:hAnsi="华文中宋"/>
                <w:color w:val="000000"/>
                <w:sz w:val="44"/>
                <w:szCs w:val="44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362" w:rsidRDefault="00DC1515">
            <w:pPr>
              <w:ind w:firstLineChars="748" w:firstLine="3291"/>
              <w:rPr>
                <w:rFonts w:ascii="华文中宋" w:eastAsia="华文中宋" w:hAnsi="华文中宋" w:cs="宋体"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color w:val="000000"/>
                <w:sz w:val="44"/>
                <w:szCs w:val="44"/>
              </w:rPr>
              <w:t>12333机构及人员情况调查表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ind w:firstLineChars="450" w:firstLine="1980"/>
              <w:rPr>
                <w:rFonts w:ascii="华文中宋" w:eastAsia="华文中宋" w:hAnsi="华文中宋"/>
                <w:color w:val="000000"/>
                <w:sz w:val="44"/>
                <w:szCs w:val="44"/>
              </w:rPr>
            </w:pPr>
          </w:p>
        </w:tc>
      </w:tr>
      <w:tr w:rsidR="00583362">
        <w:trPr>
          <w:trHeight w:val="68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362" w:rsidRDefault="00DC1515">
            <w:pPr>
              <w:ind w:leftChars="150" w:left="315"/>
              <w:rPr>
                <w:rFonts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（盖章）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2"/>
                <w:szCs w:val="22"/>
              </w:rPr>
              <w:t>省（自治区、直辖市）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联系人：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手机：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邮箱：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color w:val="FFFFFF"/>
                <w:sz w:val="22"/>
                <w:szCs w:val="22"/>
                <w:u w:val="singl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ind w:leftChars="150" w:left="315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583362">
        <w:trPr>
          <w:trHeight w:val="20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地区</w:t>
            </w:r>
            <w:r>
              <w:rPr>
                <w:rFonts w:hint="eastAsia"/>
                <w:b/>
                <w:bCs/>
                <w:color w:val="000000"/>
                <w:szCs w:val="21"/>
              </w:rPr>
              <w:br/>
            </w:r>
            <w:r>
              <w:rPr>
                <w:rFonts w:hint="eastAsia"/>
                <w:b/>
                <w:bCs/>
                <w:color w:val="000000"/>
                <w:szCs w:val="21"/>
              </w:rPr>
              <w:t>（市、州）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规范化建设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工作场所面积（M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总人数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咨询员</w:t>
            </w:r>
          </w:p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座席数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年度培训人次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3362" w:rsidRDefault="0058336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583362">
        <w:trPr>
          <w:trHeight w:val="147"/>
        </w:trPr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是否统一使用12333号码对外提供服务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是否启用</w:t>
            </w:r>
          </w:p>
          <w:p w:rsidR="00583362" w:rsidRDefault="00DC151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统一标识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是否统一</w:t>
            </w:r>
          </w:p>
          <w:p w:rsidR="00583362" w:rsidRDefault="00DC1515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服装</w:t>
            </w: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62" w:rsidRDefault="0058336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583362">
        <w:trPr>
          <w:trHeight w:val="25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样例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pStyle w:val="1"/>
              <w:ind w:firstLineChars="0" w:firstLine="0"/>
              <w:jc w:val="center"/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szCs w:val="21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62" w:rsidRDefault="00DC1515">
            <w:pPr>
              <w:pStyle w:val="1"/>
              <w:ind w:firstLineChars="0"/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szCs w:val="21"/>
              </w:rPr>
              <w:t>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pStyle w:val="1"/>
              <w:ind w:firstLineChars="0"/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szCs w:val="21"/>
              </w:rPr>
              <w:t>是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DC1515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 w:cs="宋体"/>
                <w:color w:val="000000"/>
                <w:szCs w:val="21"/>
              </w:rPr>
              <w:t>2</w:t>
            </w:r>
            <w:r>
              <w:rPr>
                <w:rFonts w:ascii="Calibri" w:hAnsi="Calibri" w:cs="宋体" w:hint="eastAsia"/>
                <w:color w:val="00000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szCs w:val="21"/>
              </w:rPr>
              <w:t>2</w:t>
            </w:r>
            <w:r>
              <w:rPr>
                <w:rFonts w:ascii="Calibri" w:hAnsi="Calibri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83362">
        <w:trPr>
          <w:trHeight w:val="25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rPr>
                <w:rFonts w:ascii="Calibri" w:hAnsi="Calibri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  <w:tr w:rsidR="00583362">
        <w:trPr>
          <w:trHeight w:val="25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rPr>
                <w:rFonts w:ascii="Calibri" w:hAnsi="Calibri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  <w:tr w:rsidR="00583362">
        <w:trPr>
          <w:trHeight w:val="25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rPr>
                <w:rFonts w:ascii="Calibri" w:hAnsi="Calibri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  <w:tr w:rsidR="00583362">
        <w:trPr>
          <w:trHeight w:val="25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rPr>
                <w:rFonts w:ascii="Calibri" w:hAnsi="Calibri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  <w:tr w:rsidR="00583362">
        <w:trPr>
          <w:trHeight w:val="25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……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583362">
            <w:pPr>
              <w:rPr>
                <w:rFonts w:ascii="Calibri" w:hAnsi="Calibri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  <w:tr w:rsidR="00583362">
        <w:trPr>
          <w:trHeight w:val="250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62" w:rsidRDefault="00DC151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  <w:tr w:rsidR="00583362">
        <w:trPr>
          <w:trHeight w:val="7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62" w:rsidRDefault="00583362">
            <w:pPr>
              <w:ind w:left="1581" w:hangingChars="750" w:hanging="1581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2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362" w:rsidRDefault="00583362">
            <w:pPr>
              <w:ind w:left="1581" w:hangingChars="750" w:hanging="1581"/>
              <w:rPr>
                <w:b/>
                <w:bCs/>
                <w:color w:val="000000"/>
                <w:szCs w:val="21"/>
              </w:rPr>
            </w:pPr>
          </w:p>
          <w:p w:rsidR="00583362" w:rsidRDefault="00DC1515">
            <w:pPr>
              <w:ind w:left="1581" w:hangingChars="750" w:hanging="1581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填表说明：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规范化建设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请</w:t>
            </w:r>
            <w:r>
              <w:rPr>
                <w:rFonts w:hint="eastAsia"/>
                <w:color w:val="000000"/>
                <w:szCs w:val="21"/>
              </w:rPr>
              <w:t>填写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或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583362" w:rsidRDefault="00DC1515">
            <w:pPr>
              <w:ind w:leftChars="600" w:left="1575" w:hangingChars="150" w:hanging="315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是否</w:t>
            </w:r>
            <w:r>
              <w:rPr>
                <w:color w:val="000000"/>
                <w:szCs w:val="21"/>
              </w:rPr>
              <w:t>统一使用</w:t>
            </w:r>
            <w:r>
              <w:rPr>
                <w:color w:val="000000"/>
                <w:szCs w:val="21"/>
              </w:rPr>
              <w:t>12333</w:t>
            </w:r>
            <w:r>
              <w:rPr>
                <w:color w:val="000000"/>
                <w:szCs w:val="21"/>
              </w:rPr>
              <w:t>号码对外提供服务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是指整合了人社部门所有对外服务电话，统一由</w:t>
            </w:r>
            <w:r>
              <w:rPr>
                <w:color w:val="000000"/>
                <w:szCs w:val="21"/>
              </w:rPr>
              <w:t>12333</w:t>
            </w:r>
            <w:r>
              <w:rPr>
                <w:color w:val="000000"/>
                <w:szCs w:val="21"/>
              </w:rPr>
              <w:t>对外提供</w:t>
            </w:r>
            <w:r>
              <w:rPr>
                <w:rFonts w:hint="eastAsia"/>
                <w:color w:val="000000"/>
                <w:szCs w:val="21"/>
              </w:rPr>
              <w:t>电话</w:t>
            </w:r>
            <w:r>
              <w:rPr>
                <w:color w:val="000000"/>
                <w:szCs w:val="21"/>
              </w:rPr>
              <w:t>服务。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62" w:rsidRDefault="00583362">
            <w:pPr>
              <w:ind w:left="1581" w:hangingChars="750" w:hanging="1581"/>
              <w:rPr>
                <w:b/>
                <w:bCs/>
                <w:color w:val="000000"/>
                <w:szCs w:val="21"/>
              </w:rPr>
            </w:pPr>
          </w:p>
        </w:tc>
      </w:tr>
      <w:tr w:rsidR="00583362">
        <w:trPr>
          <w:trHeight w:val="2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  <w:tc>
          <w:tcPr>
            <w:tcW w:w="12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362" w:rsidRDefault="00DC151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工作场所面积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：包括培训、休息等辅助功能区域。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  <w:tr w:rsidR="00583362">
        <w:trPr>
          <w:trHeight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  <w:tc>
          <w:tcPr>
            <w:tcW w:w="12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362" w:rsidRDefault="00DC151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4</w:t>
            </w:r>
            <w:r>
              <w:rPr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总人数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指从事</w:t>
            </w:r>
            <w:r>
              <w:rPr>
                <w:rFonts w:hint="eastAsia"/>
                <w:color w:val="000000"/>
                <w:szCs w:val="21"/>
              </w:rPr>
              <w:t>12333</w:t>
            </w:r>
            <w:r>
              <w:rPr>
                <w:rFonts w:hint="eastAsia"/>
                <w:color w:val="000000"/>
                <w:szCs w:val="21"/>
              </w:rPr>
              <w:t>工作的人员总数（含管理人员和咨询员）。</w:t>
            </w:r>
          </w:p>
          <w:p w:rsidR="00583362" w:rsidRDefault="00DC1515">
            <w:pPr>
              <w:ind w:firstLineChars="600" w:firstLine="126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  <w:szCs w:val="21"/>
              </w:rPr>
              <w:t>区县远端座席及人员情况并入所属地市计算。</w:t>
            </w:r>
          </w:p>
          <w:p w:rsidR="00583362" w:rsidRDefault="00DC1515">
            <w:pPr>
              <w:ind w:firstLineChars="600" w:firstLine="12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年度培训人次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含参加部、省、市各级培训的总人次，并有对应的培训记录。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  <w:tr w:rsidR="00583362">
        <w:trPr>
          <w:trHeight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szCs w:val="21"/>
              </w:rPr>
            </w:pPr>
          </w:p>
        </w:tc>
        <w:tc>
          <w:tcPr>
            <w:tcW w:w="12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362" w:rsidRDefault="00DC151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7</w:t>
            </w:r>
            <w:r>
              <w:rPr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  <w:szCs w:val="21"/>
              </w:rPr>
              <w:t>如有其他关于</w:t>
            </w:r>
            <w:r>
              <w:rPr>
                <w:color w:val="000000"/>
                <w:szCs w:val="21"/>
              </w:rPr>
              <w:t>机构和人员</w:t>
            </w:r>
            <w:r>
              <w:rPr>
                <w:rFonts w:hint="eastAsia"/>
                <w:color w:val="000000"/>
                <w:szCs w:val="21"/>
              </w:rPr>
              <w:t>需要说明的事项，请在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备注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栏或另附文字予以说明。</w:t>
            </w:r>
          </w:p>
          <w:p w:rsidR="00583362" w:rsidRDefault="00DC151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  <w:tr w:rsidR="00583362">
        <w:trPr>
          <w:trHeight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  <w:tc>
          <w:tcPr>
            <w:tcW w:w="12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362" w:rsidRDefault="00DC151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3362" w:rsidRDefault="00583362">
            <w:pPr>
              <w:rPr>
                <w:color w:val="000000"/>
                <w:szCs w:val="21"/>
              </w:rPr>
            </w:pPr>
          </w:p>
        </w:tc>
      </w:tr>
    </w:tbl>
    <w:p w:rsidR="00583362" w:rsidRDefault="00583362">
      <w:pPr>
        <w:tabs>
          <w:tab w:val="left" w:pos="720"/>
        </w:tabs>
        <w:rPr>
          <w:rFonts w:eastAsia="仿宋_GB2312"/>
          <w:sz w:val="32"/>
          <w:szCs w:val="32"/>
        </w:rPr>
      </w:pPr>
    </w:p>
    <w:sectPr w:rsidR="00583362">
      <w:pgSz w:w="16838" w:h="11906" w:orient="landscape"/>
      <w:pgMar w:top="1418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05A"/>
    <w:rsid w:val="00002899"/>
    <w:rsid w:val="00012AC4"/>
    <w:rsid w:val="00013514"/>
    <w:rsid w:val="00014E1A"/>
    <w:rsid w:val="00015EBB"/>
    <w:rsid w:val="000332B5"/>
    <w:rsid w:val="0003423D"/>
    <w:rsid w:val="000405FE"/>
    <w:rsid w:val="00040B60"/>
    <w:rsid w:val="00056E60"/>
    <w:rsid w:val="00080EC5"/>
    <w:rsid w:val="00085695"/>
    <w:rsid w:val="00090F94"/>
    <w:rsid w:val="000A1C3F"/>
    <w:rsid w:val="000B16FC"/>
    <w:rsid w:val="000B65A2"/>
    <w:rsid w:val="000C52F4"/>
    <w:rsid w:val="000C57E6"/>
    <w:rsid w:val="000D135A"/>
    <w:rsid w:val="000D4807"/>
    <w:rsid w:val="000D525A"/>
    <w:rsid w:val="000E5D40"/>
    <w:rsid w:val="000F2BE7"/>
    <w:rsid w:val="000F5761"/>
    <w:rsid w:val="000F7439"/>
    <w:rsid w:val="00102D52"/>
    <w:rsid w:val="001050B2"/>
    <w:rsid w:val="00105817"/>
    <w:rsid w:val="00120DDC"/>
    <w:rsid w:val="00140AC8"/>
    <w:rsid w:val="001449A4"/>
    <w:rsid w:val="001453D8"/>
    <w:rsid w:val="00155D1D"/>
    <w:rsid w:val="00173FAA"/>
    <w:rsid w:val="00177F08"/>
    <w:rsid w:val="00184263"/>
    <w:rsid w:val="001B5941"/>
    <w:rsid w:val="001B7060"/>
    <w:rsid w:val="001C075B"/>
    <w:rsid w:val="001D4392"/>
    <w:rsid w:val="001E5344"/>
    <w:rsid w:val="002031DD"/>
    <w:rsid w:val="002067B6"/>
    <w:rsid w:val="002123C7"/>
    <w:rsid w:val="002155B7"/>
    <w:rsid w:val="002266F4"/>
    <w:rsid w:val="002325BD"/>
    <w:rsid w:val="00232739"/>
    <w:rsid w:val="002409B7"/>
    <w:rsid w:val="002450BF"/>
    <w:rsid w:val="00245C22"/>
    <w:rsid w:val="00257338"/>
    <w:rsid w:val="00272773"/>
    <w:rsid w:val="002807D3"/>
    <w:rsid w:val="002817F4"/>
    <w:rsid w:val="00290506"/>
    <w:rsid w:val="00292B7B"/>
    <w:rsid w:val="002A107C"/>
    <w:rsid w:val="002A3861"/>
    <w:rsid w:val="002B1B20"/>
    <w:rsid w:val="002C30CD"/>
    <w:rsid w:val="002D6A45"/>
    <w:rsid w:val="0030132E"/>
    <w:rsid w:val="003047CA"/>
    <w:rsid w:val="00311367"/>
    <w:rsid w:val="0032165E"/>
    <w:rsid w:val="00325436"/>
    <w:rsid w:val="0033799B"/>
    <w:rsid w:val="0034298F"/>
    <w:rsid w:val="00351A9D"/>
    <w:rsid w:val="003562B2"/>
    <w:rsid w:val="00356F67"/>
    <w:rsid w:val="00366621"/>
    <w:rsid w:val="00367E8C"/>
    <w:rsid w:val="003724D1"/>
    <w:rsid w:val="00376A13"/>
    <w:rsid w:val="00395DDF"/>
    <w:rsid w:val="003A2081"/>
    <w:rsid w:val="003B7323"/>
    <w:rsid w:val="003C291A"/>
    <w:rsid w:val="003D0519"/>
    <w:rsid w:val="00402599"/>
    <w:rsid w:val="00405840"/>
    <w:rsid w:val="00407963"/>
    <w:rsid w:val="00415920"/>
    <w:rsid w:val="00426125"/>
    <w:rsid w:val="004269DE"/>
    <w:rsid w:val="0044291E"/>
    <w:rsid w:val="004444EA"/>
    <w:rsid w:val="0044752F"/>
    <w:rsid w:val="0046279C"/>
    <w:rsid w:val="00465D39"/>
    <w:rsid w:val="00474D1D"/>
    <w:rsid w:val="00485D8A"/>
    <w:rsid w:val="0049620D"/>
    <w:rsid w:val="004A0380"/>
    <w:rsid w:val="004A4BAD"/>
    <w:rsid w:val="004A6371"/>
    <w:rsid w:val="004A7546"/>
    <w:rsid w:val="004A766D"/>
    <w:rsid w:val="004B2279"/>
    <w:rsid w:val="004B3830"/>
    <w:rsid w:val="004B5366"/>
    <w:rsid w:val="004B6A85"/>
    <w:rsid w:val="004C1DDC"/>
    <w:rsid w:val="005240FE"/>
    <w:rsid w:val="0053238C"/>
    <w:rsid w:val="005335B3"/>
    <w:rsid w:val="00560447"/>
    <w:rsid w:val="00563495"/>
    <w:rsid w:val="00575B18"/>
    <w:rsid w:val="00583362"/>
    <w:rsid w:val="00591B55"/>
    <w:rsid w:val="0059312B"/>
    <w:rsid w:val="00594FE5"/>
    <w:rsid w:val="005B6F79"/>
    <w:rsid w:val="005C2EB9"/>
    <w:rsid w:val="005D2358"/>
    <w:rsid w:val="005D23FB"/>
    <w:rsid w:val="005E154C"/>
    <w:rsid w:val="005E2D24"/>
    <w:rsid w:val="005E616F"/>
    <w:rsid w:val="005F7756"/>
    <w:rsid w:val="006057B6"/>
    <w:rsid w:val="00611C1D"/>
    <w:rsid w:val="006160CF"/>
    <w:rsid w:val="0061663F"/>
    <w:rsid w:val="00620F34"/>
    <w:rsid w:val="00626054"/>
    <w:rsid w:val="00634BAA"/>
    <w:rsid w:val="0064214E"/>
    <w:rsid w:val="006424AA"/>
    <w:rsid w:val="00644CE5"/>
    <w:rsid w:val="00652BE7"/>
    <w:rsid w:val="00657F3D"/>
    <w:rsid w:val="00664FF3"/>
    <w:rsid w:val="006772FA"/>
    <w:rsid w:val="00681853"/>
    <w:rsid w:val="0068404F"/>
    <w:rsid w:val="00691385"/>
    <w:rsid w:val="00695B64"/>
    <w:rsid w:val="0069605A"/>
    <w:rsid w:val="006A4439"/>
    <w:rsid w:val="006A5234"/>
    <w:rsid w:val="006C09EE"/>
    <w:rsid w:val="006D4E00"/>
    <w:rsid w:val="006F0B6B"/>
    <w:rsid w:val="007030E1"/>
    <w:rsid w:val="00706CFB"/>
    <w:rsid w:val="00717F99"/>
    <w:rsid w:val="0072223D"/>
    <w:rsid w:val="00722815"/>
    <w:rsid w:val="0073566F"/>
    <w:rsid w:val="00760994"/>
    <w:rsid w:val="007610F9"/>
    <w:rsid w:val="00764150"/>
    <w:rsid w:val="00777C0E"/>
    <w:rsid w:val="007916D3"/>
    <w:rsid w:val="007A2420"/>
    <w:rsid w:val="007B070F"/>
    <w:rsid w:val="007B34E5"/>
    <w:rsid w:val="007C0EDB"/>
    <w:rsid w:val="007C58BA"/>
    <w:rsid w:val="007D30B7"/>
    <w:rsid w:val="007D63BA"/>
    <w:rsid w:val="007E07BF"/>
    <w:rsid w:val="007F1D44"/>
    <w:rsid w:val="007F38F9"/>
    <w:rsid w:val="008133CB"/>
    <w:rsid w:val="0082253C"/>
    <w:rsid w:val="00824661"/>
    <w:rsid w:val="008315E6"/>
    <w:rsid w:val="00834745"/>
    <w:rsid w:val="00836223"/>
    <w:rsid w:val="0084511A"/>
    <w:rsid w:val="00870B91"/>
    <w:rsid w:val="00877FCA"/>
    <w:rsid w:val="00892203"/>
    <w:rsid w:val="008C1507"/>
    <w:rsid w:val="008C2925"/>
    <w:rsid w:val="008C7615"/>
    <w:rsid w:val="008C7D9E"/>
    <w:rsid w:val="008E4A0E"/>
    <w:rsid w:val="008E5EC1"/>
    <w:rsid w:val="008E7BDF"/>
    <w:rsid w:val="008F4F6B"/>
    <w:rsid w:val="00904D05"/>
    <w:rsid w:val="00942929"/>
    <w:rsid w:val="00957F00"/>
    <w:rsid w:val="00960702"/>
    <w:rsid w:val="009716D2"/>
    <w:rsid w:val="00973C94"/>
    <w:rsid w:val="00976612"/>
    <w:rsid w:val="00980A13"/>
    <w:rsid w:val="009811AB"/>
    <w:rsid w:val="009833E8"/>
    <w:rsid w:val="009857AC"/>
    <w:rsid w:val="0099041A"/>
    <w:rsid w:val="00991D96"/>
    <w:rsid w:val="00994C63"/>
    <w:rsid w:val="009953AD"/>
    <w:rsid w:val="009A0ECF"/>
    <w:rsid w:val="009A1D65"/>
    <w:rsid w:val="009A3187"/>
    <w:rsid w:val="009A487B"/>
    <w:rsid w:val="009C0FBD"/>
    <w:rsid w:val="009C4392"/>
    <w:rsid w:val="009C5605"/>
    <w:rsid w:val="009C66E3"/>
    <w:rsid w:val="009D5C76"/>
    <w:rsid w:val="009D6C7B"/>
    <w:rsid w:val="009E4291"/>
    <w:rsid w:val="009E4744"/>
    <w:rsid w:val="009E7C86"/>
    <w:rsid w:val="009F0958"/>
    <w:rsid w:val="00A07929"/>
    <w:rsid w:val="00A2083A"/>
    <w:rsid w:val="00A22892"/>
    <w:rsid w:val="00A45755"/>
    <w:rsid w:val="00A47011"/>
    <w:rsid w:val="00A54896"/>
    <w:rsid w:val="00A57B34"/>
    <w:rsid w:val="00A643A9"/>
    <w:rsid w:val="00A64553"/>
    <w:rsid w:val="00A75C4D"/>
    <w:rsid w:val="00A77606"/>
    <w:rsid w:val="00A829E2"/>
    <w:rsid w:val="00A84E46"/>
    <w:rsid w:val="00A86A92"/>
    <w:rsid w:val="00A90EF5"/>
    <w:rsid w:val="00A916B4"/>
    <w:rsid w:val="00A95F52"/>
    <w:rsid w:val="00A96FD3"/>
    <w:rsid w:val="00AA6D16"/>
    <w:rsid w:val="00AD1559"/>
    <w:rsid w:val="00AD622E"/>
    <w:rsid w:val="00AF0617"/>
    <w:rsid w:val="00B05060"/>
    <w:rsid w:val="00B116F0"/>
    <w:rsid w:val="00B35BF4"/>
    <w:rsid w:val="00B37419"/>
    <w:rsid w:val="00B42F5C"/>
    <w:rsid w:val="00B53A9B"/>
    <w:rsid w:val="00B64669"/>
    <w:rsid w:val="00B662A4"/>
    <w:rsid w:val="00B76B61"/>
    <w:rsid w:val="00B826A1"/>
    <w:rsid w:val="00B86FB0"/>
    <w:rsid w:val="00B8761E"/>
    <w:rsid w:val="00B910A1"/>
    <w:rsid w:val="00B93B98"/>
    <w:rsid w:val="00BC103E"/>
    <w:rsid w:val="00BC1DF1"/>
    <w:rsid w:val="00BC2A95"/>
    <w:rsid w:val="00BC75BC"/>
    <w:rsid w:val="00BE5A3A"/>
    <w:rsid w:val="00BF307F"/>
    <w:rsid w:val="00C01E8E"/>
    <w:rsid w:val="00C05E24"/>
    <w:rsid w:val="00C07477"/>
    <w:rsid w:val="00C114D0"/>
    <w:rsid w:val="00C222C7"/>
    <w:rsid w:val="00C372CD"/>
    <w:rsid w:val="00C5653E"/>
    <w:rsid w:val="00C6091E"/>
    <w:rsid w:val="00C76C86"/>
    <w:rsid w:val="00C8100C"/>
    <w:rsid w:val="00C856E5"/>
    <w:rsid w:val="00C924BA"/>
    <w:rsid w:val="00C9327C"/>
    <w:rsid w:val="00C933A2"/>
    <w:rsid w:val="00C953E1"/>
    <w:rsid w:val="00CA6D3A"/>
    <w:rsid w:val="00CB7BBF"/>
    <w:rsid w:val="00CC48FD"/>
    <w:rsid w:val="00CE1733"/>
    <w:rsid w:val="00CE620C"/>
    <w:rsid w:val="00CE6479"/>
    <w:rsid w:val="00CF3107"/>
    <w:rsid w:val="00CF46AD"/>
    <w:rsid w:val="00CF73D8"/>
    <w:rsid w:val="00D007CD"/>
    <w:rsid w:val="00D01A74"/>
    <w:rsid w:val="00D0218C"/>
    <w:rsid w:val="00D05AB9"/>
    <w:rsid w:val="00D066A8"/>
    <w:rsid w:val="00D14B65"/>
    <w:rsid w:val="00D14E19"/>
    <w:rsid w:val="00D17232"/>
    <w:rsid w:val="00D17C9B"/>
    <w:rsid w:val="00D31120"/>
    <w:rsid w:val="00D35710"/>
    <w:rsid w:val="00D43064"/>
    <w:rsid w:val="00D47013"/>
    <w:rsid w:val="00D6636C"/>
    <w:rsid w:val="00D66826"/>
    <w:rsid w:val="00D707E0"/>
    <w:rsid w:val="00D737C0"/>
    <w:rsid w:val="00D7563B"/>
    <w:rsid w:val="00D8367B"/>
    <w:rsid w:val="00DA0A3F"/>
    <w:rsid w:val="00DA248C"/>
    <w:rsid w:val="00DB0D67"/>
    <w:rsid w:val="00DC1515"/>
    <w:rsid w:val="00DC2D5F"/>
    <w:rsid w:val="00DC45EB"/>
    <w:rsid w:val="00DD60DF"/>
    <w:rsid w:val="00DD77AD"/>
    <w:rsid w:val="00DE04F4"/>
    <w:rsid w:val="00DE1C67"/>
    <w:rsid w:val="00DE1ECE"/>
    <w:rsid w:val="00E02790"/>
    <w:rsid w:val="00E07430"/>
    <w:rsid w:val="00E16C3D"/>
    <w:rsid w:val="00E20005"/>
    <w:rsid w:val="00E21E8B"/>
    <w:rsid w:val="00E254AE"/>
    <w:rsid w:val="00E318C9"/>
    <w:rsid w:val="00E63984"/>
    <w:rsid w:val="00E93881"/>
    <w:rsid w:val="00EA1CEB"/>
    <w:rsid w:val="00EB21A9"/>
    <w:rsid w:val="00EB53F4"/>
    <w:rsid w:val="00EB7F54"/>
    <w:rsid w:val="00ED6CDC"/>
    <w:rsid w:val="00EE29EA"/>
    <w:rsid w:val="00EF4223"/>
    <w:rsid w:val="00F114F6"/>
    <w:rsid w:val="00F12C03"/>
    <w:rsid w:val="00F269AA"/>
    <w:rsid w:val="00F30C24"/>
    <w:rsid w:val="00F31C8C"/>
    <w:rsid w:val="00F32921"/>
    <w:rsid w:val="00F469A5"/>
    <w:rsid w:val="00F52EC1"/>
    <w:rsid w:val="00F54B90"/>
    <w:rsid w:val="00F80234"/>
    <w:rsid w:val="00F90887"/>
    <w:rsid w:val="00F94ED4"/>
    <w:rsid w:val="00FA2B95"/>
    <w:rsid w:val="00FB33F1"/>
    <w:rsid w:val="00FB6990"/>
    <w:rsid w:val="00FC2165"/>
    <w:rsid w:val="00FC3ED8"/>
    <w:rsid w:val="00FC6D39"/>
    <w:rsid w:val="00FD1BA2"/>
    <w:rsid w:val="00FE5604"/>
    <w:rsid w:val="00FE73E8"/>
    <w:rsid w:val="010147D5"/>
    <w:rsid w:val="33D0689B"/>
    <w:rsid w:val="3E5B5837"/>
    <w:rsid w:val="3F2F4FBB"/>
    <w:rsid w:val="4FA318E8"/>
    <w:rsid w:val="681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207A7-BAD2-4F6A-A4F0-AA56E739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CA7D1-B22F-4518-9C6F-9BC60D7C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336</Words>
  <Characters>1919</Characters>
  <Application>Microsoft Office Word</Application>
  <DocSecurity>0</DocSecurity>
  <Lines>15</Lines>
  <Paragraphs>4</Paragraphs>
  <ScaleCrop>false</ScaleCrop>
  <Company>Lenovo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测试1</cp:lastModifiedBy>
  <cp:revision>307</cp:revision>
  <cp:lastPrinted>2019-01-16T07:26:00Z</cp:lastPrinted>
  <dcterms:created xsi:type="dcterms:W3CDTF">2017-08-16T08:55:00Z</dcterms:created>
  <dcterms:modified xsi:type="dcterms:W3CDTF">2019-01-18T01:02:00Z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